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AA" w:rsidRPr="000810AA" w:rsidRDefault="000810AA" w:rsidP="000810AA">
      <w:pPr>
        <w:spacing w:before="100" w:beforeAutospacing="1" w:after="100" w:afterAutospacing="1" w:line="240" w:lineRule="auto"/>
        <w:jc w:val="center"/>
        <w:outlineLvl w:val="1"/>
        <w:rPr>
          <w:rFonts w:ascii="Arial" w:eastAsia="Times New Roman" w:hAnsi="Arial" w:cs="Arial"/>
          <w:b/>
          <w:bCs/>
          <w:color w:val="000000"/>
          <w:sz w:val="24"/>
          <w:szCs w:val="24"/>
          <w:lang w:eastAsia="es-ES"/>
        </w:rPr>
      </w:pPr>
      <w:r w:rsidRPr="000810AA">
        <w:rPr>
          <w:rFonts w:ascii="Arial" w:eastAsia="Times New Roman" w:hAnsi="Arial" w:cs="Arial"/>
          <w:b/>
          <w:bCs/>
          <w:color w:val="000000"/>
          <w:sz w:val="24"/>
          <w:szCs w:val="24"/>
          <w:lang w:eastAsia="es-ES"/>
        </w:rPr>
        <w:t>Ley Nº 18.331</w:t>
      </w:r>
    </w:p>
    <w:p w:rsidR="000810AA" w:rsidRPr="000810AA" w:rsidRDefault="000810AA" w:rsidP="000810AA">
      <w:pPr>
        <w:spacing w:before="100" w:beforeAutospacing="1" w:after="100" w:afterAutospacing="1" w:line="240" w:lineRule="auto"/>
        <w:jc w:val="center"/>
        <w:outlineLvl w:val="1"/>
        <w:rPr>
          <w:rFonts w:ascii="Arial" w:eastAsia="Times New Roman" w:hAnsi="Arial" w:cs="Arial"/>
          <w:b/>
          <w:bCs/>
          <w:color w:val="000000"/>
          <w:sz w:val="24"/>
          <w:szCs w:val="24"/>
          <w:lang w:eastAsia="es-ES"/>
        </w:rPr>
      </w:pPr>
      <w:r w:rsidRPr="000810AA">
        <w:rPr>
          <w:rFonts w:ascii="Arial" w:eastAsia="Times New Roman" w:hAnsi="Arial" w:cs="Arial"/>
          <w:b/>
          <w:bCs/>
          <w:color w:val="000000"/>
          <w:sz w:val="24"/>
          <w:szCs w:val="24"/>
          <w:lang w:eastAsia="es-ES"/>
        </w:rPr>
        <w:t>PROTECCIÓN DE DATOS PERSONALES Y ACCIÓN DE "HABEAS DATA"</w:t>
      </w:r>
    </w:p>
    <w:p w:rsidR="000810AA" w:rsidRPr="000810AA" w:rsidRDefault="000810AA" w:rsidP="000810AA">
      <w:pPr>
        <w:spacing w:before="100" w:beforeAutospacing="1" w:after="100" w:afterAutospacing="1" w:line="240" w:lineRule="auto"/>
        <w:jc w:val="center"/>
        <w:outlineLvl w:val="2"/>
        <w:rPr>
          <w:rFonts w:ascii="Arial" w:eastAsia="Times New Roman" w:hAnsi="Arial" w:cs="Arial"/>
          <w:b/>
          <w:bCs/>
          <w:color w:val="000000"/>
          <w:sz w:val="18"/>
          <w:szCs w:val="18"/>
          <w:lang w:eastAsia="es-ES"/>
        </w:rPr>
      </w:pPr>
      <w:r w:rsidRPr="000810AA">
        <w:rPr>
          <w:rFonts w:ascii="Arial" w:eastAsia="Times New Roman" w:hAnsi="Arial" w:cs="Arial"/>
          <w:b/>
          <w:bCs/>
          <w:color w:val="000000"/>
          <w:sz w:val="18"/>
          <w:szCs w:val="18"/>
          <w:lang w:eastAsia="es-ES"/>
        </w:rPr>
        <w:t>NORMAS</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Senado y la Cámara de Representantes de la República Oriental del Uruguay, reunidos en Asamblea General,</w:t>
      </w:r>
    </w:p>
    <w:p w:rsidR="000810AA" w:rsidRPr="000810AA" w:rsidRDefault="000810AA" w:rsidP="000810AA">
      <w:pPr>
        <w:spacing w:before="100" w:beforeAutospacing="1" w:after="100" w:afterAutospacing="1" w:line="240" w:lineRule="auto"/>
        <w:jc w:val="center"/>
        <w:outlineLvl w:val="2"/>
        <w:rPr>
          <w:rFonts w:ascii="Arial" w:eastAsia="Times New Roman" w:hAnsi="Arial" w:cs="Arial"/>
          <w:b/>
          <w:bCs/>
          <w:color w:val="000000"/>
          <w:sz w:val="18"/>
          <w:szCs w:val="18"/>
          <w:lang w:eastAsia="es-ES"/>
        </w:rPr>
      </w:pPr>
      <w:r w:rsidRPr="000810AA">
        <w:rPr>
          <w:rFonts w:ascii="Arial" w:eastAsia="Times New Roman" w:hAnsi="Arial" w:cs="Arial"/>
          <w:b/>
          <w:bCs/>
          <w:color w:val="000000"/>
          <w:sz w:val="18"/>
          <w:szCs w:val="18"/>
          <w:lang w:eastAsia="es-ES"/>
        </w:rPr>
        <w:t>DECRETAN:</w:t>
      </w:r>
    </w:p>
    <w:p w:rsidR="000810AA" w:rsidRPr="000810AA" w:rsidRDefault="000810AA" w:rsidP="000810AA">
      <w:pPr>
        <w:spacing w:after="0" w:line="240" w:lineRule="auto"/>
        <w:rPr>
          <w:rFonts w:ascii="Times New Roman" w:eastAsia="Times New Roman" w:hAnsi="Times New Roman" w:cs="Times New Roman"/>
          <w:sz w:val="24"/>
          <w:szCs w:val="24"/>
          <w:lang w:eastAsia="es-ES"/>
        </w:rPr>
      </w:pPr>
      <w:r w:rsidRPr="000810AA">
        <w:rPr>
          <w:rFonts w:ascii="Times New Roman" w:eastAsia="Times New Roman" w:hAnsi="Times New Roman" w:cs="Times New Roman"/>
          <w:sz w:val="24"/>
          <w:szCs w:val="24"/>
          <w:lang w:eastAsia="es-ES"/>
        </w:rPr>
        <w:pict>
          <v:rect id="_x0000_i1025" style="width:318.9pt;height:3pt" o:hrpct="750" o:hralign="center" o:hrstd="t" o:hrnoshade="t" o:hr="t" fillcolor="black" stroked="f"/>
        </w:pic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CAPÍTULO I</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DISPOSICIONES GENERALES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0" w:name="art1"/>
      <w:r w:rsidRPr="000810AA">
        <w:rPr>
          <w:rFonts w:ascii="Arial" w:eastAsia="Times New Roman" w:hAnsi="Arial" w:cs="Arial"/>
          <w:color w:val="000000"/>
          <w:sz w:val="18"/>
          <w:szCs w:val="18"/>
          <w:u w:val="single"/>
          <w:lang w:eastAsia="es-ES"/>
        </w:rPr>
        <w:t>Artículo 1º</w:t>
      </w:r>
      <w:bookmarkEnd w:id="0"/>
      <w:r w:rsidRPr="000810AA">
        <w:rPr>
          <w:rFonts w:ascii="Arial" w:eastAsia="Times New Roman" w:hAnsi="Arial" w:cs="Arial"/>
          <w:color w:val="000000"/>
          <w:sz w:val="18"/>
          <w:szCs w:val="18"/>
          <w:lang w:eastAsia="es-ES"/>
        </w:rPr>
        <w:t>. Derecho humano.- El derecho a la protección de datos personales es inherente a la persona humana, por lo que está comprendido en el </w:t>
      </w:r>
      <w:hyperlink r:id="rId4" w:anchor="art72" w:tgtFrame="_blank" w:tooltip="Constitución vigente al presente documento" w:history="1">
        <w:r w:rsidRPr="000810AA">
          <w:rPr>
            <w:rFonts w:ascii="Arial" w:eastAsia="Times New Roman" w:hAnsi="Arial" w:cs="Arial"/>
            <w:color w:val="006699"/>
            <w:sz w:val="18"/>
            <w:szCs w:val="18"/>
            <w:u w:val="single"/>
            <w:lang w:eastAsia="es-ES"/>
          </w:rPr>
          <w:t>artículo 72 de la Constitución de la República</w:t>
        </w:r>
      </w:hyperlink>
      <w:r w:rsidRPr="000810AA">
        <w:rPr>
          <w:rFonts w:ascii="Arial" w:eastAsia="Times New Roman" w:hAnsi="Arial" w:cs="Arial"/>
          <w:color w:val="000000"/>
          <w:sz w:val="18"/>
          <w:szCs w:val="18"/>
          <w:lang w:eastAsia="es-ES"/>
        </w:rPr>
        <w:t>.</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1" w:name="art2"/>
      <w:r w:rsidRPr="000810AA">
        <w:rPr>
          <w:rFonts w:ascii="Arial" w:eastAsia="Times New Roman" w:hAnsi="Arial" w:cs="Arial"/>
          <w:color w:val="000000"/>
          <w:sz w:val="18"/>
          <w:szCs w:val="18"/>
          <w:u w:val="single"/>
          <w:lang w:eastAsia="es-ES"/>
        </w:rPr>
        <w:t>Artículo 2º</w:t>
      </w:r>
      <w:bookmarkEnd w:id="1"/>
      <w:r w:rsidRPr="000810AA">
        <w:rPr>
          <w:rFonts w:ascii="Arial" w:eastAsia="Times New Roman" w:hAnsi="Arial" w:cs="Arial"/>
          <w:color w:val="000000"/>
          <w:sz w:val="18"/>
          <w:szCs w:val="18"/>
          <w:lang w:eastAsia="es-ES"/>
        </w:rPr>
        <w:t>. Ámbito subjetivo.- El derecho a la protección de los datos personales se aplicará por extensión a las personas jurídicas, en cuanto corresponda.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2" w:name="art3"/>
      <w:r w:rsidRPr="000810AA">
        <w:rPr>
          <w:rFonts w:ascii="Arial" w:eastAsia="Times New Roman" w:hAnsi="Arial" w:cs="Arial"/>
          <w:color w:val="000000"/>
          <w:sz w:val="18"/>
          <w:szCs w:val="18"/>
          <w:u w:val="single"/>
          <w:lang w:eastAsia="es-ES"/>
        </w:rPr>
        <w:t>Artículo 3º</w:t>
      </w:r>
      <w:bookmarkEnd w:id="2"/>
      <w:r w:rsidRPr="000810AA">
        <w:rPr>
          <w:rFonts w:ascii="Arial" w:eastAsia="Times New Roman" w:hAnsi="Arial" w:cs="Arial"/>
          <w:color w:val="000000"/>
          <w:sz w:val="18"/>
          <w:szCs w:val="18"/>
          <w:lang w:eastAsia="es-ES"/>
        </w:rPr>
        <w:t>. Ámbito objetivo.- El régimen de la presente ley será de aplicación a los datos personales registrados en cualquier soporte que los haga susceptibles de tratamiento, y a toda modalidad de uso posterior de estos datos por los ámbitos público o privado.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No será de aplicación a las siguientes bases de datos: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 las mantenidas por personas físicas en el ejercicio de actividades exclusivamente personales o domésticas.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Las que tengan por objeto la seguridad pública, la defensa, la seguridad del Estado y sus actividades en materia penal, investigación y represión del delito.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 las bases de datos creadas y reguladas por leyes especiales.</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3" w:name="art4"/>
      <w:r w:rsidRPr="000810AA">
        <w:rPr>
          <w:rFonts w:ascii="Arial" w:eastAsia="Times New Roman" w:hAnsi="Arial" w:cs="Arial"/>
          <w:color w:val="000000"/>
          <w:sz w:val="18"/>
          <w:szCs w:val="18"/>
          <w:u w:val="single"/>
          <w:lang w:eastAsia="es-ES"/>
        </w:rPr>
        <w:t>Artículo 4º</w:t>
      </w:r>
      <w:bookmarkEnd w:id="3"/>
      <w:r w:rsidRPr="000810AA">
        <w:rPr>
          <w:rFonts w:ascii="Arial" w:eastAsia="Times New Roman" w:hAnsi="Arial" w:cs="Arial"/>
          <w:color w:val="000000"/>
          <w:sz w:val="18"/>
          <w:szCs w:val="18"/>
          <w:lang w:eastAsia="es-ES"/>
        </w:rPr>
        <w:t>. Definiciones.- A los efectos de la presente ley se entiende por:</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Base de datos: indistintamente, designan al conjunto organizado de datos personales que sean objeto de tratamiento o procesamiento, electrónico o no, cualquiera que fuere la modalidad de su formación, almacenamiento, organización o acceso.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Comunicación de datos: toda revelación de datos realizada a una persona distinta del titular de los datos.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Consentimiento del titular: toda manifestación de voluntad, libre, inequívoca, específica e informada, mediante la cual el titular consienta el tratamiento de datos personales que le concierne.</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Dato personal: información de cualquier tipo referida a personas físicas o jurídicas determinadas o determinables.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lastRenderedPageBreak/>
              <w:t>E)</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Dato sensible: datos personales que revelen origen racial y étnico, preferencias políticas, convicciones religiosas o morales, afiliación sindical e informaciones referentes a la salud o a la vida sexual.</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F)</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Destinatario: persona física o jurídica, pública o privada, que recibiere comunicación de datos, se trate o no de un tercero.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G)</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Disociación de datos: todo tratamiento de datos personales de manera que la información obtenida no pueda vincularse a persona determinada o determinable.</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H)</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Encargado del tratamiento: persona física o jurídica, pública o privada, que sola o en conjunto con otros trate datos personales por cuenta del responsable de la base de datos o del tratamiento.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I)</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Fuentes accesibles al público: aquellas bases de datos cuya consulta puede ser realizada por cualquier persona, no impedida por una norma limitativa o sin más exigencia que, en su caso, el abono de una contraprestación.</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J)</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Tercero: la persona física o jurídica, pública o privada, distinta del titular del dato, del responsable de la base de datos o tratamiento, del encargado y de las personas autorizadas para tratar los datos bajo la autoridad directa del responsable o del encargado del tratamiento.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K)</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Responsable de la base de datos o del tratamiento: persona física o jurídica, pública o privada, propietaria de la base de datos o que decida sobre la finalidad, contenido y uso del tratamiento.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Titular de los datos: persona cuyos datos sean objeto de un tratamiento incluido dentro del ámbito de acción de la presente ley.</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M)</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Tratamiento de datos: operaciones y procedimientos sistemáticos, de carácter automatizado o no, que permitan el procesamiento de datos personales, así como también su cesión a terceros a través de comunicaciones, consultas, interconexiones o transferencias.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N)</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Usuario de datos: toda persona, pública o privada, que realice a su arbitrio el tratamiento de datos, ya sea en una base de datos propia o a través de conexión con los mismos.</w:t>
            </w:r>
          </w:p>
        </w:tc>
      </w:tr>
    </w:tbl>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CAPÍTULO II</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PRINCIPIOS GENERALES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4" w:name="art5"/>
      <w:r w:rsidRPr="000810AA">
        <w:rPr>
          <w:rFonts w:ascii="Arial" w:eastAsia="Times New Roman" w:hAnsi="Arial" w:cs="Arial"/>
          <w:color w:val="000000"/>
          <w:sz w:val="18"/>
          <w:szCs w:val="18"/>
          <w:u w:val="single"/>
          <w:lang w:eastAsia="es-ES"/>
        </w:rPr>
        <w:t>Artículo 5º</w:t>
      </w:r>
      <w:bookmarkEnd w:id="4"/>
      <w:r w:rsidRPr="000810AA">
        <w:rPr>
          <w:rFonts w:ascii="Arial" w:eastAsia="Times New Roman" w:hAnsi="Arial" w:cs="Arial"/>
          <w:color w:val="000000"/>
          <w:sz w:val="18"/>
          <w:szCs w:val="18"/>
          <w:lang w:eastAsia="es-ES"/>
        </w:rPr>
        <w:t>. Valor y fuerza.- La actuación de los responsables de las bases de datos, tanto públicos como privados, y, en general, de todos quienes actúen en relación a datos personales de terceros, deberá ajustarse a los siguientes principios generales: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Legalidad.</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Veracidad.</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Finalidad.</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Previo consentimiento informado.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Seguridad de los datos.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F)</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Reserva.</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lastRenderedPageBreak/>
              <w:t>G)</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Responsabilidad.</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Dichos principios generales servirán también de criterio interpretativo para resolver las cuestiones que puedan suscitarse en la aplicación de las disposiciones pertinentes.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5" w:name="art6"/>
      <w:r w:rsidRPr="000810AA">
        <w:rPr>
          <w:rFonts w:ascii="Arial" w:eastAsia="Times New Roman" w:hAnsi="Arial" w:cs="Arial"/>
          <w:color w:val="000000"/>
          <w:sz w:val="18"/>
          <w:szCs w:val="18"/>
          <w:u w:val="single"/>
          <w:lang w:eastAsia="es-ES"/>
        </w:rPr>
        <w:t>Artículo 6º</w:t>
      </w:r>
      <w:bookmarkEnd w:id="5"/>
      <w:r w:rsidRPr="000810AA">
        <w:rPr>
          <w:rFonts w:ascii="Arial" w:eastAsia="Times New Roman" w:hAnsi="Arial" w:cs="Arial"/>
          <w:color w:val="000000"/>
          <w:sz w:val="18"/>
          <w:szCs w:val="18"/>
          <w:lang w:eastAsia="es-ES"/>
        </w:rPr>
        <w:t>. Principio de legalidad.- La formación de bases de datos será lícita cuando se encuentren debidamente inscriptas, observando en su operación los principios que establecen la presente ley y las reglamentaciones que se dicten en consecuencia.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Las bases de datos no pueden tener finalidades violatorias de derechos humanos o contrarias a las leyes o a la moral pública.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6" w:name="art7"/>
      <w:r w:rsidRPr="000810AA">
        <w:rPr>
          <w:rFonts w:ascii="Arial" w:eastAsia="Times New Roman" w:hAnsi="Arial" w:cs="Arial"/>
          <w:color w:val="000000"/>
          <w:sz w:val="18"/>
          <w:szCs w:val="18"/>
          <w:u w:val="single"/>
          <w:lang w:eastAsia="es-ES"/>
        </w:rPr>
        <w:t>Artículo 7º</w:t>
      </w:r>
      <w:bookmarkEnd w:id="6"/>
      <w:r w:rsidRPr="000810AA">
        <w:rPr>
          <w:rFonts w:ascii="Arial" w:eastAsia="Times New Roman" w:hAnsi="Arial" w:cs="Arial"/>
          <w:color w:val="000000"/>
          <w:sz w:val="18"/>
          <w:szCs w:val="18"/>
          <w:lang w:eastAsia="es-ES"/>
        </w:rPr>
        <w:t>. Principio de veracidad.- Los datos personales que se recogieren a los efectos de su tratamiento deberán ser veraces, adecuados, ecuánimes y no excesivos en relación con la finalidad para la cual se hubieren obtenido. La recolección de datos no podrá hacerse por medios desleales, fraudulentos, abusivos, extorsivos o en forma contraria a las disposiciones a la presente ley.</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datos deberán ser exactos y actualizarse en el caso en que ello fuere necesario.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Cuando se constate la inexactitud o falsedad de los datos, el responsable del tratamiento, en cuanto tenga conocimiento de dichas circunstancias, deberá suprimirlos, sustituirlos o completarlos por datos exactos, veraces y actualizados. Asimismo, deberán ser eliminados aquellos datos que hayan caducado de acuerdo a lo previsto en la presente ley.</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7" w:name="art8"/>
      <w:r w:rsidRPr="000810AA">
        <w:rPr>
          <w:rFonts w:ascii="Arial" w:eastAsia="Times New Roman" w:hAnsi="Arial" w:cs="Arial"/>
          <w:color w:val="000000"/>
          <w:sz w:val="18"/>
          <w:szCs w:val="18"/>
          <w:u w:val="single"/>
          <w:lang w:eastAsia="es-ES"/>
        </w:rPr>
        <w:t>Artículo 8º</w:t>
      </w:r>
      <w:bookmarkEnd w:id="7"/>
      <w:r w:rsidRPr="000810AA">
        <w:rPr>
          <w:rFonts w:ascii="Arial" w:eastAsia="Times New Roman" w:hAnsi="Arial" w:cs="Arial"/>
          <w:color w:val="000000"/>
          <w:sz w:val="18"/>
          <w:szCs w:val="18"/>
          <w:lang w:eastAsia="es-ES"/>
        </w:rPr>
        <w:t>. Principio de finalidad.- Los datos objeto de tratamiento no podrán ser utilizados para finalidades distintas o incompatibles con aquellas que motivaron su obtención.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datos deberán ser eliminados cuando hayan dejado de ser necesarios o pertinentes a los fines para los cuales hubieren sido recolectados.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reglamentación determinará los casos y procedimientos en los que, por excepción, y atendidos los valores históricos, estadísticos o científicos, y de acuerdo con la legislación específica, se conserven datos personales aun cuando haya perimido tal necesidad o pertinencia.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Tampoco podrán comunicarse datos entre bases de datos, sin que medie ley o previo consentimiento informado del titular.</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8" w:name="art9"/>
      <w:r w:rsidRPr="000810AA">
        <w:rPr>
          <w:rFonts w:ascii="Arial" w:eastAsia="Times New Roman" w:hAnsi="Arial" w:cs="Arial"/>
          <w:color w:val="000000"/>
          <w:sz w:val="18"/>
          <w:szCs w:val="18"/>
          <w:u w:val="single"/>
          <w:lang w:eastAsia="es-ES"/>
        </w:rPr>
        <w:t>Artículo 9º</w:t>
      </w:r>
      <w:bookmarkEnd w:id="8"/>
      <w:r w:rsidRPr="000810AA">
        <w:rPr>
          <w:rFonts w:ascii="Arial" w:eastAsia="Times New Roman" w:hAnsi="Arial" w:cs="Arial"/>
          <w:color w:val="000000"/>
          <w:sz w:val="18"/>
          <w:szCs w:val="18"/>
          <w:lang w:eastAsia="es-ES"/>
        </w:rPr>
        <w:t>. Principio del previo consentimiento informado.- El tratamiento de datos personales es lícito cuando el titular hubiere prestado su consentimiento libre, previo, expreso e informado, el que deberá documentarse.</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referido consentimiento prestado con otras declaraciones, deberá figurar en forma expresa y destacada, previa notificación al requerido de datos, de la información descrita en el artículo 12 de la presente ley.</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No será necesario el previo consentimiento cuando:</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datos provengan de fuentes públicas de información, tales como registros o publicaciones en medios masivos de comunicación.</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Se recaben para el ejercicio de funciones propias de los poderes del Estado o en virtud de una obligación legal.</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Se trate de listados cuyos datos se limiten en el caso de personas físicas a nombres y apellidos, documento de identidad, nacionalidad, domicilio y fecha de nacimiento. En el caso de personas jurídicas, razón social, nombre de fantasía, registro único de contribuyentes, domicilio, teléfono e identidad de las personas a cargo de la misma.</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lastRenderedPageBreak/>
              <w:t>D)</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Deriven de una relación contractual, científica o profesional del titular de los datos, y sean necesarios para su desarrollo o cumplimiento.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Se realice por personas físicas o jurídicas, privadas o públicas, para su uso exclusivo personal o doméstico.</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9" w:name="art10"/>
      <w:r w:rsidRPr="000810AA">
        <w:rPr>
          <w:rFonts w:ascii="Arial" w:eastAsia="Times New Roman" w:hAnsi="Arial" w:cs="Arial"/>
          <w:color w:val="000000"/>
          <w:sz w:val="18"/>
          <w:szCs w:val="18"/>
          <w:u w:val="single"/>
          <w:lang w:eastAsia="es-ES"/>
        </w:rPr>
        <w:t>Artículo 10</w:t>
      </w:r>
      <w:bookmarkEnd w:id="9"/>
      <w:r w:rsidRPr="000810AA">
        <w:rPr>
          <w:rFonts w:ascii="Arial" w:eastAsia="Times New Roman" w:hAnsi="Arial" w:cs="Arial"/>
          <w:color w:val="000000"/>
          <w:sz w:val="18"/>
          <w:szCs w:val="18"/>
          <w:lang w:eastAsia="es-ES"/>
        </w:rPr>
        <w:t>. Principio de seguridad de los datos.- El responsable o usuario de la base de datos debe adoptar las medidas que resultaren necesarias para garantizar la seguridad y confidencialidad de los datos personales. Dichas medidas tendrán por objeto evitar su adulteración, pérdida, consulta o tratamiento no autorizado, así como detectar desviaciones de información, intencionales o no, ya sea que los riesgos provengan de la acción humana o del medio técnico utilizado.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datos deberán ser almacenados de modo que permitan el ejercicio del derecho de acceso de su titular.</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Queda prohibido registrar datos personales en bases de datos que no reúnan condiciones técnicas de integridad y seguridad.</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10" w:name="art11"/>
      <w:r w:rsidRPr="000810AA">
        <w:rPr>
          <w:rFonts w:ascii="Arial" w:eastAsia="Times New Roman" w:hAnsi="Arial" w:cs="Arial"/>
          <w:color w:val="000000"/>
          <w:sz w:val="18"/>
          <w:szCs w:val="18"/>
          <w:u w:val="single"/>
          <w:lang w:eastAsia="es-ES"/>
        </w:rPr>
        <w:t>Artículo 11</w:t>
      </w:r>
      <w:bookmarkEnd w:id="10"/>
      <w:r w:rsidRPr="000810AA">
        <w:rPr>
          <w:rFonts w:ascii="Arial" w:eastAsia="Times New Roman" w:hAnsi="Arial" w:cs="Arial"/>
          <w:color w:val="000000"/>
          <w:sz w:val="18"/>
          <w:szCs w:val="18"/>
          <w:lang w:eastAsia="es-ES"/>
        </w:rPr>
        <w:t>. Principio de reserva.- Aquellas personas físicas o jurídicas que obtuvieren legítimamente información proveniente de una base de datos que les brinde tratamiento, están obligadas a utilizarla en forma reservada y exclusivamente para las operaciones habituales de su giro o actividad, estando prohibida toda difusión de la misma a terceros.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Las personas que, por su situación laboral u otra forma de relación con el responsable de una base de datos, tuvieren acceso o intervengan en cualquier fase del tratamiento de datos personales, están obligadas a guardar estricto secreto profesional sobre los mismos (artículo 302 del Código Penal), cuando hayan sido recogidos de fuentes no accesibles al público. Lo previsto no será de aplicación en los casos de orden de la Justicia competente, de acuerdo con las normas vigentes en esta materia o si mediare consentimiento del titular.</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Esta obligación subsistirá aun después de finalizada la relación con el responsable de la base de datos.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11" w:name="art12"/>
      <w:r w:rsidRPr="000810AA">
        <w:rPr>
          <w:rFonts w:ascii="Arial" w:eastAsia="Times New Roman" w:hAnsi="Arial" w:cs="Arial"/>
          <w:color w:val="000000"/>
          <w:sz w:val="18"/>
          <w:szCs w:val="18"/>
          <w:u w:val="single"/>
          <w:lang w:eastAsia="es-ES"/>
        </w:rPr>
        <w:t>Artículo 12</w:t>
      </w:r>
      <w:bookmarkEnd w:id="11"/>
      <w:r w:rsidRPr="000810AA">
        <w:rPr>
          <w:rFonts w:ascii="Arial" w:eastAsia="Times New Roman" w:hAnsi="Arial" w:cs="Arial"/>
          <w:color w:val="000000"/>
          <w:sz w:val="18"/>
          <w:szCs w:val="18"/>
          <w:lang w:eastAsia="es-ES"/>
        </w:rPr>
        <w:t>. Principio de responsabilidad.- El responsable de la base de datos es responsable de la violación de las disposiciones de la presente ley.</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CAPÍTULO III</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DERECHOS DE LOS TITULARES DE LOS DATOS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12" w:name="art13"/>
      <w:r w:rsidRPr="000810AA">
        <w:rPr>
          <w:rFonts w:ascii="Arial" w:eastAsia="Times New Roman" w:hAnsi="Arial" w:cs="Arial"/>
          <w:color w:val="000000"/>
          <w:sz w:val="18"/>
          <w:szCs w:val="18"/>
          <w:u w:val="single"/>
          <w:lang w:eastAsia="es-ES"/>
        </w:rPr>
        <w:t>Artículo 13</w:t>
      </w:r>
      <w:bookmarkEnd w:id="12"/>
      <w:r w:rsidRPr="000810AA">
        <w:rPr>
          <w:rFonts w:ascii="Arial" w:eastAsia="Times New Roman" w:hAnsi="Arial" w:cs="Arial"/>
          <w:color w:val="000000"/>
          <w:sz w:val="18"/>
          <w:szCs w:val="18"/>
          <w:lang w:eastAsia="es-ES"/>
        </w:rPr>
        <w:t>. Derecho de información frente a la recolección de datos.- Cuando se recaben datos personales se deberá informar previamente a sus titulares en forma expresa, precisa e inequívoca:</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finalidad para la que serán tratados y quiénes pueden ser sus destinatarios o clase de destinatarios.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existencia de la base de datos, electrónico o de cualquier otro tipo, de que se trate y la identidad y domicilio de su responsable.</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carácter obligatorio o facultativo de las respuestas al cuestionario que se le proponga, en especial en cuanto a los datos sensibles.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Las consecuencias de proporcionar los datos y de la negativa a hacerlo o su inexactitud.</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posibilidad del titular de ejercer los derechos de acceso, rectificación y supresión de los datos.</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13" w:name="art14"/>
      <w:r w:rsidRPr="000810AA">
        <w:rPr>
          <w:rFonts w:ascii="Arial" w:eastAsia="Times New Roman" w:hAnsi="Arial" w:cs="Arial"/>
          <w:color w:val="000000"/>
          <w:sz w:val="18"/>
          <w:szCs w:val="18"/>
          <w:u w:val="single"/>
          <w:lang w:eastAsia="es-ES"/>
        </w:rPr>
        <w:t>Artículo 14</w:t>
      </w:r>
      <w:bookmarkEnd w:id="13"/>
      <w:r w:rsidRPr="000810AA">
        <w:rPr>
          <w:rFonts w:ascii="Arial" w:eastAsia="Times New Roman" w:hAnsi="Arial" w:cs="Arial"/>
          <w:color w:val="000000"/>
          <w:sz w:val="18"/>
          <w:szCs w:val="18"/>
          <w:lang w:eastAsia="es-ES"/>
        </w:rPr>
        <w:t xml:space="preserve">. Derecho de acceso.- Todo titular de datos personales que previamente acredite su identificación con el documento de identidad o poder respectivo, tendrá derecho a obtener toda la información que sobre sí mismo se halle en bases de datos públicas o privadas. Este derecho de acceso </w:t>
      </w:r>
      <w:r w:rsidRPr="000810AA">
        <w:rPr>
          <w:rFonts w:ascii="Arial" w:eastAsia="Times New Roman" w:hAnsi="Arial" w:cs="Arial"/>
          <w:color w:val="000000"/>
          <w:sz w:val="18"/>
          <w:szCs w:val="18"/>
          <w:lang w:eastAsia="es-ES"/>
        </w:rPr>
        <w:lastRenderedPageBreak/>
        <w:t>sólo podrá ser ejercido en forma gratuita a intervalos de seis meses, salvo que se hubiere suscitado nuevamente un interés legítimo de acuerdo con el ordenamiento jurídico.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Cuando se trate de datos de personas fallecidas, el ejercicio del derecho al cual refiere este artículo, corresponderá a cualesquiera de sus sucesores universales, cuyo carácter se acreditará por la sentencia de declaratoria de herederos.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información debe ser proporcionada dentro de los cinco días hábiles de haber sido solicitada. Vencido el plazo sin que el pedido sea satisfecho o si fuera denegado por razones no justificadas de acuerdo con esta ley, quedará habilitada la acción de habeas data.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información debe ser suministrada en forma clara, exenta de codificaciones y en su caso acompañada de una explicación, en lenguaje accesible al conocimiento medio de la población, de los términos que se utilicen.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información debe ser amplia y versar sobre la totalidad del registro perteneciente al titular, aun cuando el requerimiento sólo comprenda un aspecto de los datos personales. En ningún caso el informe podrá revelar datos pertenecientes a terceros, aun cuando se vinculen con el interesado.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información, a opción del titular, podrá suministrarse por escrito, por medios electrónicos, telefónicos, de imagen, u otro idóneo a tal fin.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14" w:name="art15"/>
      <w:r w:rsidRPr="000810AA">
        <w:rPr>
          <w:rFonts w:ascii="Arial" w:eastAsia="Times New Roman" w:hAnsi="Arial" w:cs="Arial"/>
          <w:color w:val="000000"/>
          <w:sz w:val="18"/>
          <w:szCs w:val="18"/>
          <w:u w:val="single"/>
          <w:lang w:eastAsia="es-ES"/>
        </w:rPr>
        <w:t>Artículo 15</w:t>
      </w:r>
      <w:bookmarkEnd w:id="14"/>
      <w:r w:rsidRPr="000810AA">
        <w:rPr>
          <w:rFonts w:ascii="Arial" w:eastAsia="Times New Roman" w:hAnsi="Arial" w:cs="Arial"/>
          <w:color w:val="000000"/>
          <w:sz w:val="18"/>
          <w:szCs w:val="18"/>
          <w:lang w:eastAsia="es-ES"/>
        </w:rPr>
        <w:t>. Derecho de rectificación, actualización, inclusión o supresión.- Toda persona física o jurídica tendrá derecho a solicitar la rectificación, actualización, inclusión o supresión de los datos personales que le corresponda incluidos en una base de datos, al constatarse error o falsedad o exclusión en la información de la que es titular.</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responsable de la base de datos o del tratamiento deberá proceder a realizar la rectificación, actualización, inclusión o supresión, mediante las operaciones necesarias a tal fin en un plazo máximo de cinco días hábiles de recibida la solicitud por el titular del dato o, en su caso, informar de las razones por las que estime no corresponde.</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incumplimiento de esta obligación por parte del responsable de la base de datos o del tratamiento o el vencimiento del plazo, habilitará al titular del dato a promover la acción de habeas data prevista en esta ley.</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No procede la eliminación o supresión de datos personales salvo en aquellos casos de:</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Perjuicios a los derechos e intereses legítimos de terceros.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Notorio error o falsedad.</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Contravención a lo establecido por una obligación legal.</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Durante el proceso de verificación, rectificación o inclusión de datos personales, el responsable de la base de datos o tratamiento, ante el requerimiento de terceros por acceder a informes sobre los mismos, deberá dejar constancia que dicha información se encuentra sometida a revisión.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En el supuesto de comunicación o transferencia de datos, el responsable de la base de datos o del tratamiento debe notificar la rectificación, inclusión o supresión al destinatario dentro del quinto día hábil de efectuado el tratamiento del dato.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rectificación, actualización, inclusión, eliminación o supresión de datos personales cuando corresponda, se efectuará sin cargo alguno para el titular.</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15" w:name="art16"/>
      <w:r w:rsidRPr="000810AA">
        <w:rPr>
          <w:rFonts w:ascii="Arial" w:eastAsia="Times New Roman" w:hAnsi="Arial" w:cs="Arial"/>
          <w:color w:val="000000"/>
          <w:sz w:val="18"/>
          <w:szCs w:val="18"/>
          <w:u w:val="single"/>
          <w:lang w:eastAsia="es-ES"/>
        </w:rPr>
        <w:t>Artículo 16</w:t>
      </w:r>
      <w:bookmarkEnd w:id="15"/>
      <w:r w:rsidRPr="000810AA">
        <w:rPr>
          <w:rFonts w:ascii="Arial" w:eastAsia="Times New Roman" w:hAnsi="Arial" w:cs="Arial"/>
          <w:color w:val="000000"/>
          <w:sz w:val="18"/>
          <w:szCs w:val="18"/>
          <w:lang w:eastAsia="es-ES"/>
        </w:rPr>
        <w:t>. Derecho a la impugnación de valoraciones personales.- Las personas tienen derecho a no verse sometidas a una decisión con efectos jurídicos que les afecte de manera significativa, que se base en un tratamiento automatizado o no de datos destinado a evaluar determinados aspectos de su personalidad, como su rendimiento laboral, crédito, fiabilidad, conducta, entre otros.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lastRenderedPageBreak/>
        <w:t>El afectado podrá impugnar los actos administrativos o decisiones privadas que impliquen una valoración de su comportamiento, cuyo único fundamento sea un tratamiento de datos personales que ofrezca una definición de sus características o personalidad.</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En este caso, el afectado tendrá derecho a obtener información del responsable de la base de datos tanto sobre los criterios de valoración como sobre el programa utilizado en el tratamiento que sirvió para adoptar la decisión manifestada en el acto.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valoración sobre el comportamiento de las personas, basada en un tratamiento de datos, únicamente podrá tener valor probatorio a petición del afectado.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16" w:name="art17"/>
      <w:r w:rsidRPr="000810AA">
        <w:rPr>
          <w:rFonts w:ascii="Arial" w:eastAsia="Times New Roman" w:hAnsi="Arial" w:cs="Arial"/>
          <w:color w:val="000000"/>
          <w:sz w:val="18"/>
          <w:szCs w:val="18"/>
          <w:u w:val="single"/>
          <w:lang w:eastAsia="es-ES"/>
        </w:rPr>
        <w:t>Artículo 17</w:t>
      </w:r>
      <w:bookmarkEnd w:id="16"/>
      <w:r w:rsidRPr="000810AA">
        <w:rPr>
          <w:rFonts w:ascii="Arial" w:eastAsia="Times New Roman" w:hAnsi="Arial" w:cs="Arial"/>
          <w:color w:val="000000"/>
          <w:sz w:val="18"/>
          <w:szCs w:val="18"/>
          <w:lang w:eastAsia="es-ES"/>
        </w:rPr>
        <w:t>. Derechos referentes a la comunicación de datos.- Los datos personales objeto de tratamiento sólo podrán ser comunicados para el cumplimiento de los fines directamente relacionados con el interés legítimo del emisor y del destinatario y con el previo consentimiento del titular de los datos, al que se le debe informar sobre la finalidad de la comunicación e identificar al destinatario o los elementos que permitan hacerlo.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previo consentimiento para la comunicación es revocable.</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previo consentimiento no será necesario cuando:</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Así lo disponga una ley de interés general.</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En los supuestos del artículo 9º de la presente ley.</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Se trate de datos personales relativos a la salud y sea necesario por razones de salud e higiene públicas, de emergencia o para la realización de estudios epidemiológicos, en tanto se preserve la identidad de los titulares de los datos mediante mecanismos de disociación adecuados.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Se hubiera aplicado un procedimiento de disociación de la información, de modo que los titulares de los datos no sean identificables.</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destinatario quedará sujeto a las mismas obligaciones legales y reglamentarias del emisor y éste responderá solidaria y conjuntamente por la observancia de las mismas ante el organismo de control y el titular de los datos de que se trate.</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CAPÍTULO IV</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DATOS ESPECIALMENTE PROTEGIDOS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17" w:name="art18"/>
      <w:r w:rsidRPr="000810AA">
        <w:rPr>
          <w:rFonts w:ascii="Arial" w:eastAsia="Times New Roman" w:hAnsi="Arial" w:cs="Arial"/>
          <w:color w:val="000000"/>
          <w:sz w:val="18"/>
          <w:szCs w:val="18"/>
          <w:u w:val="single"/>
          <w:lang w:eastAsia="es-ES"/>
        </w:rPr>
        <w:t>Artículo 18</w:t>
      </w:r>
      <w:bookmarkEnd w:id="17"/>
      <w:r w:rsidRPr="000810AA">
        <w:rPr>
          <w:rFonts w:ascii="Arial" w:eastAsia="Times New Roman" w:hAnsi="Arial" w:cs="Arial"/>
          <w:color w:val="000000"/>
          <w:sz w:val="18"/>
          <w:szCs w:val="18"/>
          <w:lang w:eastAsia="es-ES"/>
        </w:rPr>
        <w:t>. Datos sensibles.- Ninguna persona puede ser obligada a proporcionar datos sensibles. Éstos sólo podrán ser objeto de tratamiento con el consentimiento expreso y escrito del titular.</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datos sensibles sólo pueden ser recolectados y objeto de tratamiento cuando medien razones de interés general autorizadas por ley, o cuando el organismo solicitante tenga mandato legal para hacerlo. También podrán ser tratados con finalidades estadísticas o científicas cuando se disocien de sus titulares.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Queda prohibida la formación de bases de datos que almacenen información que directa o indirectamente revele datos sensibles. Se exceptúan aquellos que posean los partidos políticos, sindicatos, iglesias, confesiones religiosas, asociaciones, fundaciones y otras entidades sin fines de lucro, cuya finalidad sea política, religiosa, filosófica, sindical, que hagan referencia al origen racial o étnico, a la salud y a la vida sexual, en cuanto a los datos relativos a sus asociados o miembros, sin perjuicio que la comunicación de dichos datos precisará siempre el previo consentimiento del titular del dato.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datos personales relativos a la comisión de infracciones penales, civiles o administrativas sólo pueden ser objeto de tratamiento por parte de las autoridades públicas competentes, en el marco de las leyes y reglamentaciones respectivas, sin perjuicio de las autorizaciones que la ley otorga u otorgare. Nada de lo establecido en esta ley impedirá a las autoridades públicas comunicar o hacer pública la identidad de las personas físicas o jurídicas que estén siendo investigadas por, o hayan cometido, infracciones a la normativa vigente, en los casos en que otras normas lo impongan o en los que lo consideren conveniente.</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18" w:name="art19"/>
      <w:r w:rsidRPr="000810AA">
        <w:rPr>
          <w:rFonts w:ascii="Arial" w:eastAsia="Times New Roman" w:hAnsi="Arial" w:cs="Arial"/>
          <w:color w:val="000000"/>
          <w:sz w:val="18"/>
          <w:szCs w:val="18"/>
          <w:u w:val="single"/>
          <w:lang w:eastAsia="es-ES"/>
        </w:rPr>
        <w:lastRenderedPageBreak/>
        <w:t>Artículo 19</w:t>
      </w:r>
      <w:bookmarkEnd w:id="18"/>
      <w:r w:rsidRPr="000810AA">
        <w:rPr>
          <w:rFonts w:ascii="Arial" w:eastAsia="Times New Roman" w:hAnsi="Arial" w:cs="Arial"/>
          <w:color w:val="000000"/>
          <w:sz w:val="18"/>
          <w:szCs w:val="18"/>
          <w:lang w:eastAsia="es-ES"/>
        </w:rPr>
        <w:t>. Datos relativos a la salud.- Los establecimientos sanitarios públicos o privados y los profesionales vinculados a las ciencias de la salud pueden recolectar y tratar los datos personales relativos a la salud física o mental de los pacientes que acudan a los mismos o que estén o hubieren estado bajo tratamiento de aquéllos, respetando los principios del secreto profesional, la normativa específica y lo establecido en la presente ley.</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19" w:name="art20"/>
      <w:r w:rsidRPr="000810AA">
        <w:rPr>
          <w:rFonts w:ascii="Arial" w:eastAsia="Times New Roman" w:hAnsi="Arial" w:cs="Arial"/>
          <w:color w:val="000000"/>
          <w:sz w:val="18"/>
          <w:szCs w:val="18"/>
          <w:u w:val="single"/>
          <w:lang w:eastAsia="es-ES"/>
        </w:rPr>
        <w:t>Artículo 20</w:t>
      </w:r>
      <w:bookmarkEnd w:id="19"/>
      <w:r w:rsidRPr="000810AA">
        <w:rPr>
          <w:rFonts w:ascii="Arial" w:eastAsia="Times New Roman" w:hAnsi="Arial" w:cs="Arial"/>
          <w:color w:val="000000"/>
          <w:sz w:val="18"/>
          <w:szCs w:val="18"/>
          <w:lang w:eastAsia="es-ES"/>
        </w:rPr>
        <w:t>. Datos relativos a las telecomunicaciones.- Los operadores que exploten redes públicas o que presten servicios de comunicaciones electrónicas disponibles al público deberán garantizar, en el ejercicio de su actividad, la protección de los datos personales conforme a la presente ley.</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Asimismo, deberán adoptar las medidas técnicas y de gestiones adecuadas para preservar la seguridad en la explotación de su red o en la prestación de sus servicios, con el fin de garantizar sus niveles de protección de los datos personales que sean exigidos por la normativa de desarrollo de esta ley en esta materia. En caso de que exista un riesgo particular de violación de la seguridad de la red pública de comunicaciones electrónicas, el operador que explote dicha red o preste el servicio de comunicaciones electrónicas informará a los abonados sobre dicho riesgo y sobre las medidas a adoptar.</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regulación contenida en esta ley se entiende sin perjuicio de lo previsto en la normativa específica sobre telecomunicaciones relacionadas con la seguridad pública y la defensa nacional.</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20" w:name="art21"/>
      <w:r w:rsidRPr="000810AA">
        <w:rPr>
          <w:rFonts w:ascii="Arial" w:eastAsia="Times New Roman" w:hAnsi="Arial" w:cs="Arial"/>
          <w:color w:val="000000"/>
          <w:sz w:val="18"/>
          <w:szCs w:val="18"/>
          <w:u w:val="single"/>
          <w:lang w:eastAsia="es-ES"/>
        </w:rPr>
        <w:t>Artículo 21</w:t>
      </w:r>
      <w:bookmarkEnd w:id="20"/>
      <w:r w:rsidRPr="000810AA">
        <w:rPr>
          <w:rFonts w:ascii="Arial" w:eastAsia="Times New Roman" w:hAnsi="Arial" w:cs="Arial"/>
          <w:color w:val="000000"/>
          <w:sz w:val="18"/>
          <w:szCs w:val="18"/>
          <w:lang w:eastAsia="es-ES"/>
        </w:rPr>
        <w:t>. Datos relativos a bases de datos con fines de publicidad.- En la recopilación de domicilios, reparto de documentos, publicidad, venta u otras actividades análogas, se podrán tratar datos que sean aptos para establecer perfiles determinados con fines promocionales, comerciales o publicitarios; o permitan establecer hábitos de consumo, cuando éstos figuren en documentos accesibles al público o hayan sido facilitados por los propios titulares u obtenidos con su consentimiento.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En los supuestos contemplados en el presente artículo, el titular de los datos podrá ejercer el derecho de acceso sin cargo alguno.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titular podrá en cualquier momento solicitar el retiro o bloqueo de sus datos de los bancos de datos a los que se refiere el presente artículo.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21" w:name="art22"/>
      <w:r w:rsidRPr="000810AA">
        <w:rPr>
          <w:rFonts w:ascii="Arial" w:eastAsia="Times New Roman" w:hAnsi="Arial" w:cs="Arial"/>
          <w:color w:val="000000"/>
          <w:sz w:val="18"/>
          <w:szCs w:val="18"/>
          <w:u w:val="single"/>
          <w:lang w:eastAsia="es-ES"/>
        </w:rPr>
        <w:t>Artículo 22</w:t>
      </w:r>
      <w:bookmarkEnd w:id="21"/>
      <w:r w:rsidRPr="000810AA">
        <w:rPr>
          <w:rFonts w:ascii="Arial" w:eastAsia="Times New Roman" w:hAnsi="Arial" w:cs="Arial"/>
          <w:color w:val="000000"/>
          <w:sz w:val="18"/>
          <w:szCs w:val="18"/>
          <w:lang w:eastAsia="es-ES"/>
        </w:rPr>
        <w:t>. Datos relativos a la actividad comercial o crediticia.- Queda expresamente autorizado el tratamiento de datos personales destinados a brindar informes objetivos de carácter comercial, incluyendo aquellos relativos al cumplimiento o incumplimiento de obligaciones de carácter comercial o crediticia que permitan evaluar la concertación de negocios en general, la conducta comercial o la capacidad de pago del titular de los datos, en aquellos casos en que los mismos sean obtenidos de fuentes de acceso público o procedentes de informaciones facilitadas por el acreedor o en las circunstancias previstas en la presente ley. Para el caso de las personas jurídicas, además de las circunstancias previstas en la presente ley, se permite el tratamiento de toda información autorizada por la normativa vigente.</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datos personales relativos a obligaciones de carácter comercial de personas físicas sólo podrán estar registrados por un plazo de cinco años contados desde su incorporación. En caso que al vencimiento de dicho plazo la obligación permanezca incumplida, el acreedor podrá solicitar al responsable de la base de datos, por única vez, su nuevo registro por otros cinco años. Este nuevo registro deberá ser solicitado en el plazo de treinta días anteriores al vencimiento original. Las obligaciones canceladas o extinguidas por cualquier medio, permanecerán registradas, con expresa mención de este hecho, por un plazo máximo de cinco años, no renovable, a contar de la fecha de la cancelación o extinción.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responsables de las bases de datos se limitarán a realizar el tratamiento objetivo de la información registrada tal cual ésta le fuera suministrada, debiendo abstenerse de efectuar valoraciones subjetivas sobre la misma.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Cuando se haga efectiva la cancelación de cualquier obligación incumplida registrada en una base de datos, el acreedor deberá en un plazo máximo de cinco días hábiles de acontecido el hecho, comunicarlo al responsable de la base de datos o tratamiento correspondiente. Una vez recibida la comunicación por el responsable de la base de datos o tratamiento, éste dispondrá de un plazo máximo de tres días hábiles para proceder a la actualización del dato, asentando su nueva situación.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22" w:name="art23"/>
      <w:r w:rsidRPr="000810AA">
        <w:rPr>
          <w:rFonts w:ascii="Arial" w:eastAsia="Times New Roman" w:hAnsi="Arial" w:cs="Arial"/>
          <w:color w:val="000000"/>
          <w:sz w:val="18"/>
          <w:szCs w:val="18"/>
          <w:u w:val="single"/>
          <w:lang w:eastAsia="es-ES"/>
        </w:rPr>
        <w:t>Artículo 23</w:t>
      </w:r>
      <w:bookmarkEnd w:id="22"/>
      <w:r w:rsidRPr="000810AA">
        <w:rPr>
          <w:rFonts w:ascii="Arial" w:eastAsia="Times New Roman" w:hAnsi="Arial" w:cs="Arial"/>
          <w:color w:val="000000"/>
          <w:sz w:val="18"/>
          <w:szCs w:val="18"/>
          <w:lang w:eastAsia="es-ES"/>
        </w:rPr>
        <w:t>. Datos transferidos internacionalmente.- Se prohíbe la transferencia de datos personales de cualquier tipo con países u organismos internacionales que no proporcionen niveles de protección adecuados de acuerdo a los estándares del Derecho Internacional o Regional en la materia.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lastRenderedPageBreak/>
        <w:t>La prohibición no regirá cuando se trate de:</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1)</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Cooperación judicial internacional, de acuerdo al respectivo instrumento internacional, ya sea Tratado o Convención, atendidas las circunstancias del caso.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2)</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Intercambio de datos de carácter médico, cuando así lo exija el tratamiento del afectado por razones de salud o higiene públicas.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3)</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Transferencias bancarias o bursátiles, en lo relativo a las transacciones respectivas y conforme la legislación que les resulte aplicable.</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4)</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Acuerdos en el marco de tratados internacionales en los cuales la República Oriental del Uruguay sea parte.</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5)</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Cooperación internacional entre organismos de inteligencia para la lucha contra el crimen organizado, el terrorismo y el narcotráfico.</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También será posible realizar la transferencia internacional de datos en los siguientes supuestos: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Que el interesado haya dado su consentimiento inequívocamente a la transferencia prevista.</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Que la transferencia sea necesaria para la ejecución de un contrato entre el interesado y el responsable del tratamiento o para la ejecución de medidas precontractuales tomadas a petición del interesado.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Que la transferencia sea necesaria para la celebración o ejecución de un contrato celebrado o por celebrar en interés del interesado, entre el responsable del tratamiento y un tercero.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Que la transferencia sea necesaria o legalmente exigida para la salvaguardia de un interés público importante, o para el reconocimiento, ejercicio o defensa de un derecho en un procedimiento judicial.</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Que la transferencia sea necesaria para la salvaguardia del interés vital del interesado.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F)</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Que la transferencia tenga lugar desde un registro que, en virtud de disposiciones legales o reglamentarias, esté concebido para facilitar información al público y esté abierto a la consulta por el público en general o por cualquier persona que pueda demostrar un interés legítimo, siempre que se cumplan, en cada caso particular, las condiciones que establece la ley para su consulta.</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Sin perjuicio de lo dispuesto en el primer inciso de este artículo, la Unidad Reguladora y de Control de Protección de Datos Personales podrá autorizar una transferencia o una serie de transferencias de datos personales a un tercer país que no garantice un nivel adecuado de protección, cuando el responsable del tratamiento ofrezca garantías suficientes respecto a la protección de la vida privada, de los derechos y libertades fundamentales de las personas, así como respecto al ejercicio de los respectivos derechos.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Dichas garantías podrán derivarse de cláusulas contractuales apropiadas.</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CAPÍTULO V</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BASES DE DATOS DE TITULARIDAD PÚBLICA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23" w:name="art24"/>
      <w:r w:rsidRPr="000810AA">
        <w:rPr>
          <w:rFonts w:ascii="Arial" w:eastAsia="Times New Roman" w:hAnsi="Arial" w:cs="Arial"/>
          <w:color w:val="000000"/>
          <w:sz w:val="18"/>
          <w:szCs w:val="18"/>
          <w:u w:val="single"/>
          <w:lang w:eastAsia="es-ES"/>
        </w:rPr>
        <w:t>Artículo 24</w:t>
      </w:r>
      <w:bookmarkEnd w:id="23"/>
      <w:r w:rsidRPr="000810AA">
        <w:rPr>
          <w:rFonts w:ascii="Arial" w:eastAsia="Times New Roman" w:hAnsi="Arial" w:cs="Arial"/>
          <w:color w:val="000000"/>
          <w:sz w:val="18"/>
          <w:szCs w:val="18"/>
          <w:lang w:eastAsia="es-ES"/>
        </w:rPr>
        <w:t>. Creación, modificación o supresión.- La creación, modificación o supresión de bases de datos pertenecientes a organismos públicos deberán registrarse conforme lo previsto en el capítulo siguiente.</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24" w:name="art25"/>
      <w:r w:rsidRPr="000810AA">
        <w:rPr>
          <w:rFonts w:ascii="Arial" w:eastAsia="Times New Roman" w:hAnsi="Arial" w:cs="Arial"/>
          <w:color w:val="000000"/>
          <w:sz w:val="18"/>
          <w:szCs w:val="18"/>
          <w:u w:val="single"/>
          <w:lang w:eastAsia="es-ES"/>
        </w:rPr>
        <w:t>Artículo 25</w:t>
      </w:r>
      <w:bookmarkEnd w:id="24"/>
      <w:r w:rsidRPr="000810AA">
        <w:rPr>
          <w:rFonts w:ascii="Arial" w:eastAsia="Times New Roman" w:hAnsi="Arial" w:cs="Arial"/>
          <w:color w:val="000000"/>
          <w:sz w:val="18"/>
          <w:szCs w:val="18"/>
          <w:lang w:eastAsia="es-ES"/>
        </w:rPr>
        <w:t xml:space="preserve">. Base de datos correspondientes a las Fuerzas Armadas, Organismos Policiales o de Inteligencia.- Quedarán sujetos al régimen de la presente ley, los datos personales que por haberse almacenado para fines administrativos, deban ser objeto de registro permanente en las bases de datos de </w:t>
      </w:r>
      <w:r w:rsidRPr="000810AA">
        <w:rPr>
          <w:rFonts w:ascii="Arial" w:eastAsia="Times New Roman" w:hAnsi="Arial" w:cs="Arial"/>
          <w:color w:val="000000"/>
          <w:sz w:val="18"/>
          <w:szCs w:val="18"/>
          <w:lang w:eastAsia="es-ES"/>
        </w:rPr>
        <w:lastRenderedPageBreak/>
        <w:t>las fuerzas armadas, organismos policiales o de inteligencia; y aquellos sobre antecedentes personales que proporcionen dichas bases de datos a las autoridades administrativas o judiciales que los requieran en virtud de disposiciones legales.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tratamiento de datos personales con fines de defensa nacional o seguridad pública por parte de las fuerzas armadas, organismos policiales o inteligencia, sin previo consentimiento de los titulares, queda limitado a aquellos supuestos y categoría de datos que resulten necesarios para el estricto cumplimiento de las misiones legalmente asignadas a aquéllos para la defensa nacional, la seguridad pública o para la represión de los delitos. Las bases de datos, en tales casos, deberán ser específicas y establecidas al efecto, debiendo clasificarse por categorías, en función de su grado de fiabilidad.</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datos personales registrados con fines policiales se cancelarán cuando no sean necesarios para las averiguaciones que motivaron su almacenamiento.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25" w:name="art26"/>
      <w:r w:rsidRPr="000810AA">
        <w:rPr>
          <w:rFonts w:ascii="Arial" w:eastAsia="Times New Roman" w:hAnsi="Arial" w:cs="Arial"/>
          <w:color w:val="000000"/>
          <w:sz w:val="18"/>
          <w:szCs w:val="18"/>
          <w:u w:val="single"/>
          <w:lang w:eastAsia="es-ES"/>
        </w:rPr>
        <w:t>Artículo 26</w:t>
      </w:r>
      <w:bookmarkEnd w:id="25"/>
      <w:r w:rsidRPr="000810AA">
        <w:rPr>
          <w:rFonts w:ascii="Arial" w:eastAsia="Times New Roman" w:hAnsi="Arial" w:cs="Arial"/>
          <w:color w:val="000000"/>
          <w:sz w:val="18"/>
          <w:szCs w:val="18"/>
          <w:lang w:eastAsia="es-ES"/>
        </w:rPr>
        <w:t>. Excepciones a los derechos de acceso, rectificación y cancelación.- Los responsables de las bases de datos que contengan los datos a que se refieren los incisos segundo y tercero del artículo anterior podrán denegar el acceso, la rectificación o cancelación en función de los peligros que pudieran derivarse para la defensa del Estado o la seguridad pública, la protección de los derechos y libertades de terceros o las necesidades de las investigaciones que se estén realizando.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responsables de las bases de datos de la Hacienda Pública podrán, igualmente, denegar el ejercicio de los derechos a que se refiere el inciso anterior cuando el mismo obstaculice las actuaciones administrativas tendientes a asegurar el cumplimiento de las obligaciones tributarias y, en todo caso, cuando el titular del dato esté siendo objeto de actuaciones inspectivas.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titular del dato al que se deniegue total o parcialmente el ejercicio de los derechos mencionados en los incisos anteriores podrá ponerlo en conocimiento del Órgano de Control, quien deberá asegurarse de la procedencia o improcedencia de la denegación.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26" w:name="art27"/>
      <w:r w:rsidRPr="000810AA">
        <w:rPr>
          <w:rFonts w:ascii="Arial" w:eastAsia="Times New Roman" w:hAnsi="Arial" w:cs="Arial"/>
          <w:color w:val="000000"/>
          <w:sz w:val="18"/>
          <w:szCs w:val="18"/>
          <w:u w:val="single"/>
          <w:lang w:eastAsia="es-ES"/>
        </w:rPr>
        <w:t>Artículo 27</w:t>
      </w:r>
      <w:bookmarkEnd w:id="26"/>
      <w:r w:rsidRPr="000810AA">
        <w:rPr>
          <w:rFonts w:ascii="Arial" w:eastAsia="Times New Roman" w:hAnsi="Arial" w:cs="Arial"/>
          <w:color w:val="000000"/>
          <w:sz w:val="18"/>
          <w:szCs w:val="18"/>
          <w:lang w:eastAsia="es-ES"/>
        </w:rPr>
        <w:t>. Excepciones al derecho a la información.- Lo dispuesto en la presente ley no será aplicable a la recolección de datos, cuando la información del titular afecte a la defensa nacional, a la seguridad pública o a la persecución de infracciones penales.</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CAPÍTULO VI</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BASES DE DATOS DE TITULARIDAD PRIVADA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27" w:name="art28"/>
      <w:r w:rsidRPr="000810AA">
        <w:rPr>
          <w:rFonts w:ascii="Arial" w:eastAsia="Times New Roman" w:hAnsi="Arial" w:cs="Arial"/>
          <w:color w:val="000000"/>
          <w:sz w:val="18"/>
          <w:szCs w:val="18"/>
          <w:u w:val="single"/>
          <w:lang w:eastAsia="es-ES"/>
        </w:rPr>
        <w:t>Artículo 28</w:t>
      </w:r>
      <w:bookmarkEnd w:id="27"/>
      <w:r w:rsidRPr="000810AA">
        <w:rPr>
          <w:rFonts w:ascii="Arial" w:eastAsia="Times New Roman" w:hAnsi="Arial" w:cs="Arial"/>
          <w:color w:val="000000"/>
          <w:sz w:val="18"/>
          <w:szCs w:val="18"/>
          <w:lang w:eastAsia="es-ES"/>
        </w:rPr>
        <w:t>. Creación, modificación o supresión.- Las personas físicas o jurídicas privadas que creen, modifiquen o supriman bases de datos de carácter personal, que no sean para un uso exclusivamente individual o doméstico, deberán registrarse conforme lo previsto en el artículo siguiente.</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28" w:name="art29"/>
      <w:r w:rsidRPr="000810AA">
        <w:rPr>
          <w:rFonts w:ascii="Arial" w:eastAsia="Times New Roman" w:hAnsi="Arial" w:cs="Arial"/>
          <w:color w:val="000000"/>
          <w:sz w:val="18"/>
          <w:szCs w:val="18"/>
          <w:u w:val="single"/>
          <w:lang w:eastAsia="es-ES"/>
        </w:rPr>
        <w:t>Artículo 29</w:t>
      </w:r>
      <w:bookmarkEnd w:id="28"/>
      <w:r w:rsidRPr="000810AA">
        <w:rPr>
          <w:rFonts w:ascii="Arial" w:eastAsia="Times New Roman" w:hAnsi="Arial" w:cs="Arial"/>
          <w:color w:val="000000"/>
          <w:sz w:val="18"/>
          <w:szCs w:val="18"/>
          <w:lang w:eastAsia="es-ES"/>
        </w:rPr>
        <w:t>. Inscripción registral.- Toda base de datos pública o privada debe inscribirse en el Registro que al efecto habilite el Órgano de Control, de acuerdo a los criterios reglamentarios que se establezcan.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Por vía reglamentaria se procederá a la regulación detallada de los distintos extremos que deberá contener la inscripción, entre los cuales figurarán necesariamente los siguientes: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Identificación de la base de datos y el responsable de la misma.</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Naturaleza de los datos personales que contiene.</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Procedimientos de obtención y tratamiento de los datos.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Medidas de seguridad y descripción técnica de la base de datos.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Protección de datos personales y ejercicio de derechos.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lastRenderedPageBreak/>
              <w:t>F)</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Destino de los datos y personas físicas o jurídicas a las que pueden ser transmitidos.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G)</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Tiempo de conservación de los datos.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H)</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Forma y condiciones en que las personas pueden acceder a los datos referidos a ellas y los procedimientos a realizar para la rectificación o actualización de los datos.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I)</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Cantidad de acreedores personas físicas que hayan cumplido los 5 años previstos en el artículo 22 de la presente ley.</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J)</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Cantidad de cancelaciones por incumplimiento de la obligación de pago si correspondiera, de acuerdo a lo previsto en el artículo 22 de la presente ley.</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Ningún usuario de datos podrá poseer datos personales de naturaleza distinta a los declarados en el registro.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incumplimiento de estos requisitos dará lugar a las sanciones administrativas previstas en la presente ley.</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Respecto a las bases de datos de carácter comercial ya inscriptos en el Órgano Regulador, se estará a lo previsto en la presente ley respecto del plazo de adecuación.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29" w:name="art30"/>
      <w:r w:rsidRPr="000810AA">
        <w:rPr>
          <w:rFonts w:ascii="Arial" w:eastAsia="Times New Roman" w:hAnsi="Arial" w:cs="Arial"/>
          <w:color w:val="000000"/>
          <w:sz w:val="18"/>
          <w:szCs w:val="18"/>
          <w:u w:val="single"/>
          <w:lang w:eastAsia="es-ES"/>
        </w:rPr>
        <w:t>Artículo 30</w:t>
      </w:r>
      <w:bookmarkEnd w:id="29"/>
      <w:r w:rsidRPr="000810AA">
        <w:rPr>
          <w:rFonts w:ascii="Arial" w:eastAsia="Times New Roman" w:hAnsi="Arial" w:cs="Arial"/>
          <w:color w:val="000000"/>
          <w:sz w:val="18"/>
          <w:szCs w:val="18"/>
          <w:lang w:eastAsia="es-ES"/>
        </w:rPr>
        <w:t>. Prestación de servicios informatizados de datos personales.- Cuando por cuenta de terceros se presten servicios de tratamiento de datos personales, éstos no podrán aplicarse o utilizarse con un fin distinto al que figure en el contrato de servicios, ni cederlos a otras personas, ni aun para su conservación.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Una vez cumplida la prestación contractual los datos personales tratados deberán ser destruidos, salvo que medie autorización expresa de aquel por cuenta de quien se prestan tales servicios cuando razonablemente se presuma la posibilidad de ulteriores encargos, en cuyo caso se podrá almacenar con las debidas condiciones de seguridad por un período de hasta dos años.</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CAPÍTULO VII</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ÓRGANO DE CONTROL</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30" w:name="art31"/>
      <w:r w:rsidRPr="000810AA">
        <w:rPr>
          <w:rFonts w:ascii="Arial" w:eastAsia="Times New Roman" w:hAnsi="Arial" w:cs="Arial"/>
          <w:color w:val="000000"/>
          <w:sz w:val="18"/>
          <w:szCs w:val="18"/>
          <w:u w:val="single"/>
          <w:lang w:eastAsia="es-ES"/>
        </w:rPr>
        <w:t>Artículo 31</w:t>
      </w:r>
      <w:bookmarkEnd w:id="30"/>
      <w:r w:rsidRPr="000810AA">
        <w:rPr>
          <w:rFonts w:ascii="Arial" w:eastAsia="Times New Roman" w:hAnsi="Arial" w:cs="Arial"/>
          <w:color w:val="000000"/>
          <w:sz w:val="18"/>
          <w:szCs w:val="18"/>
          <w:lang w:eastAsia="es-ES"/>
        </w:rPr>
        <w:t>. Órgano de Control.- Créase como órgano desconcentrado de la Agencia para el Desarrollo del Gobierno de Gestión Electrónica y la Sociedad de la Información y del Conocimiento (AGESIC), dotado de la más amplia autonomía técnica, la Unidad Reguladora y de Control de Datos Personales. Estará dirigida por un Consejo integrado por tres miembros: el Director Ejecutivo de AGESIC y dos miembros designados por el Poder Ejecutivo entre personas que por sus antecedentes personales, profesionales y de conocimiento en la materia aseguren independencia de criterio, eficiencia, objetividad e imparcialidad en el desempeño de sus cargos.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 excepción del Director Ejecutivo de la AGESIC, los miembros durarán cuatro años en sus cargos, pudiendo ser designados nuevamente. Sólo cesarán por la expiración de su mandato y designación de sus sucesores, o por su remoción dispuesta por el Poder Ejecutivo en los casos de ineptitud, omisión o delito, conforme a las garantías del debido proceso.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Durante su mandato no recibirán órdenes ni instrucciones en el plano técnico.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31" w:name="art32"/>
      <w:r w:rsidRPr="000810AA">
        <w:rPr>
          <w:rFonts w:ascii="Arial" w:eastAsia="Times New Roman" w:hAnsi="Arial" w:cs="Arial"/>
          <w:color w:val="000000"/>
          <w:sz w:val="18"/>
          <w:szCs w:val="18"/>
          <w:u w:val="single"/>
          <w:lang w:eastAsia="es-ES"/>
        </w:rPr>
        <w:t>Artículo 32</w:t>
      </w:r>
      <w:bookmarkEnd w:id="31"/>
      <w:r w:rsidRPr="000810AA">
        <w:rPr>
          <w:rFonts w:ascii="Arial" w:eastAsia="Times New Roman" w:hAnsi="Arial" w:cs="Arial"/>
          <w:color w:val="000000"/>
          <w:sz w:val="18"/>
          <w:szCs w:val="18"/>
          <w:lang w:eastAsia="es-ES"/>
        </w:rPr>
        <w:t>. Consejo Consultivo.- El Consejo Ejecutivo de la Unidad Reguladora y de Control de Datos Personales funcionará asistido por un Consejo Consultivo, que estará integrado por cinco miembros: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Una persona con reconocida trayectoria en la promoción y defensa de los derechos humanos, designado por el Poder Legislativo, el que no podrá ser un Legislador en actividad.</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Un representante del Poder Judicial.</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lastRenderedPageBreak/>
              <w:t>-</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Un representante del Ministerio Público.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Un representante del área académica.</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Un representante del sector privado, que se elegirá en la forma establecida reglamentariamente.</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Sesionará presidido por el Presidente de la Unidad Reguladora y de Control de protección de Datos Personales.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Sus integrantes durarán cuatro años en sus cargos y sesionarán a convocatoria del Presidente de la Unidad Reguladora y de Control de Datos Personales o de la mayoría de sus miembros.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Podrá ser consultado por el Consejo Ejecutivo sobre cualquier aspecto de su competencia y deberá ser consultado por éste cuando ejerza potestades de reglamentación.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32" w:name="art33"/>
      <w:r w:rsidRPr="000810AA">
        <w:rPr>
          <w:rFonts w:ascii="Arial" w:eastAsia="Times New Roman" w:hAnsi="Arial" w:cs="Arial"/>
          <w:color w:val="000000"/>
          <w:sz w:val="18"/>
          <w:szCs w:val="18"/>
          <w:u w:val="single"/>
          <w:lang w:eastAsia="es-ES"/>
        </w:rPr>
        <w:t>Artículo 33</w:t>
      </w:r>
      <w:bookmarkEnd w:id="32"/>
      <w:r w:rsidRPr="000810AA">
        <w:rPr>
          <w:rFonts w:ascii="Arial" w:eastAsia="Times New Roman" w:hAnsi="Arial" w:cs="Arial"/>
          <w:color w:val="000000"/>
          <w:sz w:val="18"/>
          <w:szCs w:val="18"/>
          <w:lang w:eastAsia="es-ES"/>
        </w:rPr>
        <w:t>. Recursos.- La Unidad Reguladora y de Control de Datos Personales formulará su propuesta de presupuesto de acuerdo a lo previsto en el artículo 214 de la </w:t>
      </w:r>
      <w:hyperlink r:id="rId5" w:anchor="art214" w:tgtFrame="_blank" w:tooltip="Constitución vigente al presente documento" w:history="1">
        <w:r w:rsidRPr="000810AA">
          <w:rPr>
            <w:rFonts w:ascii="Arial" w:eastAsia="Times New Roman" w:hAnsi="Arial" w:cs="Arial"/>
            <w:color w:val="006699"/>
            <w:sz w:val="18"/>
            <w:szCs w:val="18"/>
            <w:u w:val="single"/>
            <w:lang w:eastAsia="es-ES"/>
          </w:rPr>
          <w:t>Constitución</w:t>
        </w:r>
      </w:hyperlink>
      <w:r w:rsidRPr="000810AA">
        <w:rPr>
          <w:rFonts w:ascii="Arial" w:eastAsia="Times New Roman" w:hAnsi="Arial" w:cs="Arial"/>
          <w:color w:val="000000"/>
          <w:sz w:val="18"/>
          <w:szCs w:val="18"/>
          <w:lang w:eastAsia="es-ES"/>
        </w:rPr>
        <w:t> de al República.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33" w:name="art34"/>
      <w:r w:rsidRPr="000810AA">
        <w:rPr>
          <w:rFonts w:ascii="Arial" w:eastAsia="Times New Roman" w:hAnsi="Arial" w:cs="Arial"/>
          <w:color w:val="000000"/>
          <w:sz w:val="18"/>
          <w:szCs w:val="18"/>
          <w:u w:val="single"/>
          <w:lang w:eastAsia="es-ES"/>
        </w:rPr>
        <w:t>Artículo 34</w:t>
      </w:r>
      <w:bookmarkEnd w:id="33"/>
      <w:r w:rsidRPr="000810AA">
        <w:rPr>
          <w:rFonts w:ascii="Arial" w:eastAsia="Times New Roman" w:hAnsi="Arial" w:cs="Arial"/>
          <w:color w:val="000000"/>
          <w:sz w:val="18"/>
          <w:szCs w:val="18"/>
          <w:lang w:eastAsia="es-ES"/>
        </w:rPr>
        <w:t>. Cometidos.- El órgano de control deberá realizar todas las acciones necesarias para el cumplimiento de los objetivos y demás disposiciones de la presente ley. A tales efectos tendrá las siguientes funciones y atribuciones: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Asistir y asesorar a las personas que lo requieran acerca de los alcances de la presente ley y de los medios legales de que disponen para la defensa de los derechos que ésta garantiza.</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Dictar las normas y reglamentaciones que se deben observar en el desarrollo de las actividades comprendidas por esta ley.</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Realizar un censo de las bases de datos alcanzados por la ley y mantener el registro permanente de los mismos.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Controlar la observancia de las normas sobre integridad, veracidad y seguridad de datos por parte de los responsables de las bases de datos, pudiendo a tales efectos realizar las actuaciones de inspección pertinentes.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Solicitar información a las entidades públicas y privadas, las que deberán proporcionar los antecedentes, documentos, programas u otros elementos relativos al tratamiento de los datos personales que se le requieran. En estos casos, la autoridad deberá garantizar la seguridad y confidencialidad de la información y elementos suministrados.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F)</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Emitir opinión toda vez que le sea requerida por las autoridades competentes, incluyendo solicitudes relacionadas con el dictado de sanciones administrativas que correspondan por la violación a las disposiciones de esta ley, de los reglamentos o de las resoluciones que regulan el tratamiento de datos personales comprendidos en ésta.</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G)</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Asesorar en forma necesaria al Poder Ejecutivo en la consideración de los proyectos de ley que refieran total o parcialmente a protección de datos personales.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H)</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Informar a cualquier persona sobre la existencia de bases de datos personales, sus finalidades y la identidad de sus responsables, en forma gratuita.</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34" w:name="art35"/>
      <w:r w:rsidRPr="000810AA">
        <w:rPr>
          <w:rFonts w:ascii="Arial" w:eastAsia="Times New Roman" w:hAnsi="Arial" w:cs="Arial"/>
          <w:color w:val="000000"/>
          <w:sz w:val="18"/>
          <w:szCs w:val="18"/>
          <w:u w:val="single"/>
          <w:lang w:eastAsia="es-ES"/>
        </w:rPr>
        <w:t>Artículo 35</w:t>
      </w:r>
      <w:bookmarkEnd w:id="34"/>
      <w:r w:rsidRPr="000810AA">
        <w:rPr>
          <w:rFonts w:ascii="Arial" w:eastAsia="Times New Roman" w:hAnsi="Arial" w:cs="Arial"/>
          <w:color w:val="000000"/>
          <w:sz w:val="18"/>
          <w:szCs w:val="18"/>
          <w:lang w:eastAsia="es-ES"/>
        </w:rPr>
        <w:t>. Potestades sancionatorias.- El órgano de control podrá aplicar las siguientes medidas sancionatorias a los responsables de las bases de datos o encargados del tratamiento de datos personales en caso que se violen las normas de la presente ley:</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lastRenderedPageBreak/>
              <w:t>1)</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Apercibimiento.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2)</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Multa de hasta quinientas mil unidades indexadas.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3)</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Suspensión de la base de datos respectiva. A tal efecto se faculta a la AGESIC a promover ante los órganos jurisdiccionales competentes, la suspensión de las bases de datos, hasta por un lapso de seis días hábiles, respecto de los cuales se comprobare que infringieren o transgredieren la presente ley.</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hechos constitutivos de la infracción serán documentados de acuerdo a las formalidades legales y la suspensión deberá decretarse dentro de los tres días siguientes a aquel en que la hubiere solicitado la AGESIC, la cual quedará habilitada a disponer por sí la suspensión si el Juez no se pronunciare dentro de dicho término.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En este último caso, si el Juez denegare posteriormente la suspensión, ésta deberá levantarse de inmediato por la AGESIC.</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recursos que se interpongan contra la resolución judicial que hiciere lugar a la suspensión, no tendrán efecto suspensivo.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Para hacer cumplir dicha resolución, la AGESIC podrá requerir el auxilio de la fuerza pública.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competencia de los Tribunales actuantes se determinará por las normas de la Ley Orgánica de la Judicatura, </w:t>
      </w:r>
      <w:hyperlink r:id="rId6" w:tgtFrame="_blank" w:history="1">
        <w:r w:rsidRPr="000810AA">
          <w:rPr>
            <w:rFonts w:ascii="Arial" w:eastAsia="Times New Roman" w:hAnsi="Arial" w:cs="Arial"/>
            <w:color w:val="006699"/>
            <w:sz w:val="18"/>
            <w:szCs w:val="18"/>
            <w:u w:val="single"/>
            <w:lang w:eastAsia="es-ES"/>
          </w:rPr>
          <w:t>Nº 15.750</w:t>
        </w:r>
      </w:hyperlink>
      <w:r w:rsidRPr="000810AA">
        <w:rPr>
          <w:rFonts w:ascii="Arial" w:eastAsia="Times New Roman" w:hAnsi="Arial" w:cs="Arial"/>
          <w:color w:val="000000"/>
          <w:sz w:val="18"/>
          <w:szCs w:val="18"/>
          <w:lang w:eastAsia="es-ES"/>
        </w:rPr>
        <w:t>, de 24 de junio de 1985, sus modificativas y concordantes.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35" w:name="art36"/>
      <w:r w:rsidRPr="000810AA">
        <w:rPr>
          <w:rFonts w:ascii="Arial" w:eastAsia="Times New Roman" w:hAnsi="Arial" w:cs="Arial"/>
          <w:color w:val="000000"/>
          <w:sz w:val="18"/>
          <w:szCs w:val="18"/>
          <w:u w:val="single"/>
          <w:lang w:eastAsia="es-ES"/>
        </w:rPr>
        <w:t>Artículo 36</w:t>
      </w:r>
      <w:bookmarkEnd w:id="35"/>
      <w:r w:rsidRPr="000810AA">
        <w:rPr>
          <w:rFonts w:ascii="Arial" w:eastAsia="Times New Roman" w:hAnsi="Arial" w:cs="Arial"/>
          <w:color w:val="000000"/>
          <w:sz w:val="18"/>
          <w:szCs w:val="18"/>
          <w:lang w:eastAsia="es-ES"/>
        </w:rPr>
        <w:t>. Códigos de conducta.- Las asociaciones o entidades representativas de responsables o usuarios de bancos de datos de titularidad privada podrán elaborar códigos de conducta de práctica profesional, que establezcan normas para el tratamiento de datos personales que tiendan a asegurar y mejorar las condiciones de operación de los sistemas de información en función de los principios establecidos en la presente ley.</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Dichos códigos deberán ser inscriptos en el registro que al efecto lleve el organismo de control, quien podrá denegar la inscripción cuando considere que no se ajustan a las disposiciones legales y reglamentarias sobre la materia.</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CAPÍTULO VIII</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ACCIÓN DE PROTECCIÓN DE DATOS PERSONALES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36" w:name="art37"/>
      <w:r w:rsidRPr="000810AA">
        <w:rPr>
          <w:rFonts w:ascii="Arial" w:eastAsia="Times New Roman" w:hAnsi="Arial" w:cs="Arial"/>
          <w:color w:val="000000"/>
          <w:sz w:val="18"/>
          <w:szCs w:val="18"/>
          <w:u w:val="single"/>
          <w:lang w:eastAsia="es-ES"/>
        </w:rPr>
        <w:t>Artículo 37</w:t>
      </w:r>
      <w:bookmarkEnd w:id="36"/>
      <w:r w:rsidRPr="000810AA">
        <w:rPr>
          <w:rFonts w:ascii="Arial" w:eastAsia="Times New Roman" w:hAnsi="Arial" w:cs="Arial"/>
          <w:color w:val="000000"/>
          <w:sz w:val="18"/>
          <w:szCs w:val="18"/>
          <w:lang w:eastAsia="es-ES"/>
        </w:rPr>
        <w:t>. Habeas data.- Toda persona tendrá derecho a entablar una acción judicial efectiva para tomar conocimiento de los datos referidos a su persona y de su finalidad y uso, que consten en bases de datos públicos o privados; y -en caso de error, falsedad, prohibición de tratamiento, discriminación o desactualización- a exigir su rectificación, inclusión, supresión o lo que entienda corresponder.</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Cuando se trate de datos personales cuyo registro esté amparado por una norma legal que consagre el secreto a su respecto, el Juez apreciará el levantamiento del mismo en atención a las circunstancias del caso.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37" w:name="art38"/>
      <w:r w:rsidRPr="000810AA">
        <w:rPr>
          <w:rFonts w:ascii="Arial" w:eastAsia="Times New Roman" w:hAnsi="Arial" w:cs="Arial"/>
          <w:color w:val="000000"/>
          <w:sz w:val="18"/>
          <w:szCs w:val="18"/>
          <w:u w:val="single"/>
          <w:lang w:eastAsia="es-ES"/>
        </w:rPr>
        <w:t>Artículo 38</w:t>
      </w:r>
      <w:bookmarkEnd w:id="37"/>
      <w:r w:rsidRPr="000810AA">
        <w:rPr>
          <w:rFonts w:ascii="Arial" w:eastAsia="Times New Roman" w:hAnsi="Arial" w:cs="Arial"/>
          <w:color w:val="000000"/>
          <w:sz w:val="18"/>
          <w:szCs w:val="18"/>
          <w:lang w:eastAsia="es-ES"/>
        </w:rPr>
        <w:t>. Procedencia y competencia.- El titular de datos personales podrá entablar la acción de protección de datos personales o habeas data, contra todo responsable de una base de datos pública o privada, en los siguientes supuestos: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Cuando quiera conocer sus datos personales que se encuentran registrados en una base de datos o similar y dicha información le haya sido denegada, o no le hubiese sido proporcionada por el responsable de la base de datos, en las oportunidades y plazos previstos por la ley.</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Cuando haya solicitado al responsable de la base de datos o tratamiento su rectificación, actualización, eliminación, inclusión o supresión y éste no hubiese procedido a ello o dado razones suficientes por las que no corresponde lo solicitado, en el plazo previsto al efecto en la ley.</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lastRenderedPageBreak/>
        <w:t>Serán competentes para conocer en las acciones de protección de datos personales o habeas data:</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1)</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En la capital, los Juzgados Letrados de Primera Instancia en lo Contencioso Administrativo, cuando la acción se dirija contra una persona pública estatal, y los Juzgados Letrados de Primera Instancia en lo Civil en los restantes casos.</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2)</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Los Juzgados Letrados de Primera Instancia del Interior a quienes se haya asignado competencia en dichas materias.</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38" w:name="art39"/>
      <w:r w:rsidRPr="000810AA">
        <w:rPr>
          <w:rFonts w:ascii="Arial" w:eastAsia="Times New Roman" w:hAnsi="Arial" w:cs="Arial"/>
          <w:color w:val="000000"/>
          <w:sz w:val="18"/>
          <w:szCs w:val="18"/>
          <w:u w:val="single"/>
          <w:lang w:eastAsia="es-ES"/>
        </w:rPr>
        <w:t>Artículo 39</w:t>
      </w:r>
      <w:bookmarkEnd w:id="38"/>
      <w:r w:rsidRPr="000810AA">
        <w:rPr>
          <w:rFonts w:ascii="Arial" w:eastAsia="Times New Roman" w:hAnsi="Arial" w:cs="Arial"/>
          <w:color w:val="000000"/>
          <w:sz w:val="18"/>
          <w:szCs w:val="18"/>
          <w:lang w:eastAsia="es-ES"/>
        </w:rPr>
        <w:t>. Legitimación.- La acción de habeas data podrá ser ejercida por el propio afectado titular de los datos o sus representantes, ya sean tutores o curadores y, en caso de personas fallecidas, por sus sucesores universales, en línea directa o colateral hasta el segundo grado, por sí o por medio de apoderado.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En el caso de personas jurídicas, la acción deberá ser interpuesta por sus representantes legales o los apoderados designados a tales efectos.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39" w:name="art40"/>
      <w:r w:rsidRPr="000810AA">
        <w:rPr>
          <w:rFonts w:ascii="Arial" w:eastAsia="Times New Roman" w:hAnsi="Arial" w:cs="Arial"/>
          <w:color w:val="000000"/>
          <w:sz w:val="18"/>
          <w:szCs w:val="18"/>
          <w:u w:val="single"/>
          <w:lang w:eastAsia="es-ES"/>
        </w:rPr>
        <w:t>Artículo 40</w:t>
      </w:r>
      <w:bookmarkEnd w:id="39"/>
      <w:r w:rsidRPr="000810AA">
        <w:rPr>
          <w:rFonts w:ascii="Arial" w:eastAsia="Times New Roman" w:hAnsi="Arial" w:cs="Arial"/>
          <w:color w:val="000000"/>
          <w:sz w:val="18"/>
          <w:szCs w:val="18"/>
          <w:lang w:eastAsia="es-ES"/>
        </w:rPr>
        <w:t>. Procedimiento.- Las acciones que se promuevan por violación a los derechos contemplados en la presente ley se regirán por las normas contenidas en los artículos que siguen al presente. Serán aplicables en lo pertinente los artículos 14 y 15 del Código General del Proceso.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40" w:name="art41"/>
      <w:r w:rsidRPr="000810AA">
        <w:rPr>
          <w:rFonts w:ascii="Arial" w:eastAsia="Times New Roman" w:hAnsi="Arial" w:cs="Arial"/>
          <w:color w:val="000000"/>
          <w:sz w:val="18"/>
          <w:szCs w:val="18"/>
          <w:u w:val="single"/>
          <w:lang w:eastAsia="es-ES"/>
        </w:rPr>
        <w:t>Artículo 41</w:t>
      </w:r>
      <w:bookmarkEnd w:id="40"/>
      <w:r w:rsidRPr="000810AA">
        <w:rPr>
          <w:rFonts w:ascii="Arial" w:eastAsia="Times New Roman" w:hAnsi="Arial" w:cs="Arial"/>
          <w:color w:val="000000"/>
          <w:sz w:val="18"/>
          <w:szCs w:val="18"/>
          <w:lang w:eastAsia="es-ES"/>
        </w:rPr>
        <w:t>. Trámite de primera instancia.- Salvo que la acción fuera manifiestamente improcedente, en cuyo caso el tribunal la rechazará sin sustanciarla y dispondrá el archivo de las actuaciones, se convocará a las partes a una audiencia pública dentro del plazo de tres días de la fecha de la presentación de la demanda.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En dicha audiencia se oirán las explicaciones del demandado, se recibirán las pruebas y se producirán los alegatos. El tribunal, que podrá rechazar las pruebas manifiestamente impertinentes o innecesarias, presidirá la audiencia so pena de nulidad, e interrogará a los testigos y a las partes, sin perjuicio de que aquéllos sean, a su vez, repreguntados por los abogados. Gozará de los más amplios poderes de policía y de dirección de la audiencia.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En cualquier momento podrá ordenar diligencias para mejor proveer.</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sentencia se dictará en la audiencia o a más tardar, dentro de las veinticuatro horas de su celebración. Sólo en casos excepcionales podrá prorrogarse la audiencia por hasta tres días.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Las notificaciones podrán realizarse por intermedio de la autoridad policial. A los efectos del cómputo de los plazos de cumplimiento de lo ordenado por la sentencia, se dejará constancia de la hora en que se efectuó la notificación.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41" w:name="art42"/>
      <w:r w:rsidRPr="000810AA">
        <w:rPr>
          <w:rFonts w:ascii="Arial" w:eastAsia="Times New Roman" w:hAnsi="Arial" w:cs="Arial"/>
          <w:color w:val="000000"/>
          <w:sz w:val="18"/>
          <w:szCs w:val="18"/>
          <w:u w:val="single"/>
          <w:lang w:eastAsia="es-ES"/>
        </w:rPr>
        <w:t>Artículo 42</w:t>
      </w:r>
      <w:bookmarkEnd w:id="41"/>
      <w:r w:rsidRPr="000810AA">
        <w:rPr>
          <w:rFonts w:ascii="Arial" w:eastAsia="Times New Roman" w:hAnsi="Arial" w:cs="Arial"/>
          <w:color w:val="000000"/>
          <w:sz w:val="18"/>
          <w:szCs w:val="18"/>
          <w:lang w:eastAsia="es-ES"/>
        </w:rPr>
        <w:t>. Medidas provisionales.- Si de la demanda o en cualquier otro momento del proceso resultare, a juicio del tribunal, la necesidad de su inmediata actuación, éste dispondrá, con carácter provisional, las medidas que correspondieren en amparo del derecho o libertad presuntamente violados.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42" w:name="art43"/>
      <w:r w:rsidRPr="000810AA">
        <w:rPr>
          <w:rFonts w:ascii="Arial" w:eastAsia="Times New Roman" w:hAnsi="Arial" w:cs="Arial"/>
          <w:color w:val="000000"/>
          <w:sz w:val="18"/>
          <w:szCs w:val="18"/>
          <w:u w:val="single"/>
          <w:lang w:eastAsia="es-ES"/>
        </w:rPr>
        <w:t>Artículo 43</w:t>
      </w:r>
      <w:bookmarkEnd w:id="42"/>
      <w:r w:rsidRPr="000810AA">
        <w:rPr>
          <w:rFonts w:ascii="Arial" w:eastAsia="Times New Roman" w:hAnsi="Arial" w:cs="Arial"/>
          <w:color w:val="000000"/>
          <w:sz w:val="18"/>
          <w:szCs w:val="18"/>
          <w:lang w:eastAsia="es-ES"/>
        </w:rPr>
        <w:t>. Contenido de la sentencia.- La sentencia que haga lugar al habeas data deberá contener:</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8079"/>
      </w:tblGrid>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A)</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identificación concreta de la autoridad o el particular a quien se dirija y contra cuya acción, hecho u omisión se conceda el habeas data.</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B)</w:t>
            </w:r>
          </w:p>
        </w:tc>
        <w:tc>
          <w:tcPr>
            <w:tcW w:w="4750" w:type="pct"/>
            <w:hideMark/>
          </w:tcPr>
          <w:p w:rsidR="000810AA" w:rsidRPr="000810AA" w:rsidRDefault="000810AA" w:rsidP="000810AA">
            <w:pPr>
              <w:spacing w:after="24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La determinación precisa de lo que deba o no deba hacerse y el plazo por el cual dicha resolución regirá, si es que corresponde fijarlo.</w:t>
            </w:r>
          </w:p>
        </w:tc>
      </w:tr>
      <w:tr w:rsidR="000810AA" w:rsidRPr="000810AA" w:rsidTr="000810AA">
        <w:trPr>
          <w:tblCellSpacing w:w="0" w:type="dxa"/>
        </w:trPr>
        <w:tc>
          <w:tcPr>
            <w:tcW w:w="250" w:type="pct"/>
            <w:hideMark/>
          </w:tcPr>
          <w:p w:rsidR="000810AA" w:rsidRPr="000810AA" w:rsidRDefault="000810AA" w:rsidP="000810AA">
            <w:pPr>
              <w:spacing w:after="0" w:line="240" w:lineRule="auto"/>
              <w:jc w:val="right"/>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w:t>
            </w:r>
          </w:p>
        </w:tc>
        <w:tc>
          <w:tcPr>
            <w:tcW w:w="4750" w:type="pct"/>
            <w:hideMark/>
          </w:tcPr>
          <w:p w:rsidR="000810AA" w:rsidRPr="000810AA" w:rsidRDefault="000810AA" w:rsidP="000810AA">
            <w:pPr>
              <w:spacing w:after="0" w:line="240" w:lineRule="auto"/>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plazo para el cumplimiento de lo dispuesto, que será fijado por el tribunal conforme las circunstancias de cada caso, y no será mayor de quince días corridos e ininterrumpidos, computados a partir de la notificación.</w:t>
            </w:r>
          </w:p>
        </w:tc>
      </w:tr>
    </w:tbl>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43" w:name="art44"/>
      <w:r w:rsidRPr="000810AA">
        <w:rPr>
          <w:rFonts w:ascii="Arial" w:eastAsia="Times New Roman" w:hAnsi="Arial" w:cs="Arial"/>
          <w:color w:val="000000"/>
          <w:sz w:val="18"/>
          <w:szCs w:val="18"/>
          <w:u w:val="single"/>
          <w:lang w:eastAsia="es-ES"/>
        </w:rPr>
        <w:t>Artículo 44</w:t>
      </w:r>
      <w:bookmarkEnd w:id="43"/>
      <w:r w:rsidRPr="000810AA">
        <w:rPr>
          <w:rFonts w:ascii="Arial" w:eastAsia="Times New Roman" w:hAnsi="Arial" w:cs="Arial"/>
          <w:color w:val="000000"/>
          <w:sz w:val="18"/>
          <w:szCs w:val="18"/>
          <w:lang w:eastAsia="es-ES"/>
        </w:rPr>
        <w:t>. Recurso de apelación y segunda instancia.- En el proceso de habeas data sólo serán apelables la sentencia definitiva y la que rechaza la acción por ser manifiestamente improcedente.</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lastRenderedPageBreak/>
        <w:t>El recurso de apelación deberá interponerse en escrito fundado, dentro del plazo perentorio de tres días. El tribunal elevará sin más trámite los autos al superior cuando hubiere desestimado la acción por improcedencia manifiesta, y lo sustanciará con un traslado a la contraparte, por tres días perentorios, cuando la sentencia apelada fuese la definitiva.</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El tribunal de alzada resolverá en acuerdo, dentro de los cuatro días siguientes a la recepción de los autos. La interposición del recurso no suspenderá las medidas de amparo decretadas, las cuales serán cumplidas inmediatamente después de notificada la sentencia, sin necesidad de tener que esperar el transcurso del plazo para su impugnación.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44" w:name="art45"/>
      <w:r w:rsidRPr="000810AA">
        <w:rPr>
          <w:rFonts w:ascii="Arial" w:eastAsia="Times New Roman" w:hAnsi="Arial" w:cs="Arial"/>
          <w:color w:val="000000"/>
          <w:sz w:val="18"/>
          <w:szCs w:val="18"/>
          <w:u w:val="single"/>
          <w:lang w:eastAsia="es-ES"/>
        </w:rPr>
        <w:t>Artículo 45</w:t>
      </w:r>
      <w:bookmarkEnd w:id="44"/>
      <w:r w:rsidRPr="000810AA">
        <w:rPr>
          <w:rFonts w:ascii="Arial" w:eastAsia="Times New Roman" w:hAnsi="Arial" w:cs="Arial"/>
          <w:color w:val="000000"/>
          <w:sz w:val="18"/>
          <w:szCs w:val="18"/>
          <w:lang w:eastAsia="es-ES"/>
        </w:rPr>
        <w:t>. Sumariedad. Otros aspectos.- En los procesos de habeas data no podrán deducirse cuestiones previas, reconvenciones ni incidentes. El tribunal, a petición de parte o de oficio, subsanará los vicios de procedimiento, asegurando, dentro de la naturaleza sumaria del proceso, la vigencia del principio de contradictorio.</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Cuando se planteare la inconstitucionalidad por vía de excepción o de oficio (artículos 509 numeral 2 y 510 numeral 2 del Código General del Proceso) se procederá a la suspensión del procedimiento sólo después que el Magistrado actuante haya dispuesto la adopción de las medidas provisorias referidas en la presente ley o, en su caso, dejando constancia circunstanciada de las razones de considerarlas innecesarias.</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CAPÍTULO IX</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DISPOSICIONES TRANSITORIAS</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45" w:name="art46"/>
      <w:r w:rsidRPr="000810AA">
        <w:rPr>
          <w:rFonts w:ascii="Arial" w:eastAsia="Times New Roman" w:hAnsi="Arial" w:cs="Arial"/>
          <w:color w:val="000000"/>
          <w:sz w:val="18"/>
          <w:szCs w:val="18"/>
          <w:u w:val="single"/>
          <w:lang w:eastAsia="es-ES"/>
        </w:rPr>
        <w:t>Artículo 46</w:t>
      </w:r>
      <w:bookmarkEnd w:id="45"/>
      <w:r w:rsidRPr="000810AA">
        <w:rPr>
          <w:rFonts w:ascii="Arial" w:eastAsia="Times New Roman" w:hAnsi="Arial" w:cs="Arial"/>
          <w:color w:val="000000"/>
          <w:sz w:val="18"/>
          <w:szCs w:val="18"/>
          <w:lang w:eastAsia="es-ES"/>
        </w:rPr>
        <w:t>. Adecuación de las bases de datos.- Las bases de datos deberán adecuarse a la presente ley dentro del plazo de un año de su entrada en vigor.</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46" w:name="art47"/>
      <w:r w:rsidRPr="000810AA">
        <w:rPr>
          <w:rFonts w:ascii="Arial" w:eastAsia="Times New Roman" w:hAnsi="Arial" w:cs="Arial"/>
          <w:color w:val="000000"/>
          <w:sz w:val="18"/>
          <w:szCs w:val="18"/>
          <w:u w:val="single"/>
          <w:lang w:eastAsia="es-ES"/>
        </w:rPr>
        <w:t>Artículo 47</w:t>
      </w:r>
      <w:bookmarkEnd w:id="46"/>
      <w:r w:rsidRPr="000810AA">
        <w:rPr>
          <w:rFonts w:ascii="Arial" w:eastAsia="Times New Roman" w:hAnsi="Arial" w:cs="Arial"/>
          <w:color w:val="000000"/>
          <w:sz w:val="18"/>
          <w:szCs w:val="18"/>
          <w:lang w:eastAsia="es-ES"/>
        </w:rPr>
        <w:t>. Traslado del órgano de control referente a datos comerciales.- Se establece el plazo de ciento veinte días corridos para que el actual órgano de control en materia de protección de datos comerciales, a cargo del Ministerio de Economía y Finanzas, realice el traslado de la información y documentación a la AGESIC.</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47" w:name="art48"/>
      <w:r w:rsidRPr="000810AA">
        <w:rPr>
          <w:rFonts w:ascii="Arial" w:eastAsia="Times New Roman" w:hAnsi="Arial" w:cs="Arial"/>
          <w:color w:val="000000"/>
          <w:sz w:val="18"/>
          <w:szCs w:val="18"/>
          <w:u w:val="single"/>
          <w:lang w:eastAsia="es-ES"/>
        </w:rPr>
        <w:t>Artículo 48</w:t>
      </w:r>
      <w:bookmarkEnd w:id="47"/>
      <w:r w:rsidRPr="000810AA">
        <w:rPr>
          <w:rFonts w:ascii="Arial" w:eastAsia="Times New Roman" w:hAnsi="Arial" w:cs="Arial"/>
          <w:color w:val="000000"/>
          <w:sz w:val="18"/>
          <w:szCs w:val="18"/>
          <w:lang w:eastAsia="es-ES"/>
        </w:rPr>
        <w:t>. Derogación.- Se deroga la </w:t>
      </w:r>
      <w:hyperlink r:id="rId7" w:tgtFrame="_blank" w:history="1">
        <w:r w:rsidRPr="000810AA">
          <w:rPr>
            <w:rFonts w:ascii="Arial" w:eastAsia="Times New Roman" w:hAnsi="Arial" w:cs="Arial"/>
            <w:color w:val="006699"/>
            <w:sz w:val="18"/>
            <w:szCs w:val="18"/>
            <w:u w:val="single"/>
            <w:lang w:eastAsia="es-ES"/>
          </w:rPr>
          <w:t>Ley Nº 17.838</w:t>
        </w:r>
      </w:hyperlink>
      <w:r w:rsidRPr="000810AA">
        <w:rPr>
          <w:rFonts w:ascii="Arial" w:eastAsia="Times New Roman" w:hAnsi="Arial" w:cs="Arial"/>
          <w:color w:val="000000"/>
          <w:sz w:val="18"/>
          <w:szCs w:val="18"/>
          <w:lang w:eastAsia="es-ES"/>
        </w:rPr>
        <w:t>, de 24 de setiembre de 2004.</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bookmarkStart w:id="48" w:name="art49"/>
      <w:r w:rsidRPr="000810AA">
        <w:rPr>
          <w:rFonts w:ascii="Arial" w:eastAsia="Times New Roman" w:hAnsi="Arial" w:cs="Arial"/>
          <w:color w:val="000000"/>
          <w:sz w:val="18"/>
          <w:szCs w:val="18"/>
          <w:u w:val="single"/>
          <w:lang w:eastAsia="es-ES"/>
        </w:rPr>
        <w:t>Artículo 49</w:t>
      </w:r>
      <w:bookmarkEnd w:id="48"/>
      <w:r w:rsidRPr="000810AA">
        <w:rPr>
          <w:rFonts w:ascii="Arial" w:eastAsia="Times New Roman" w:hAnsi="Arial" w:cs="Arial"/>
          <w:color w:val="000000"/>
          <w:sz w:val="18"/>
          <w:szCs w:val="18"/>
          <w:lang w:eastAsia="es-ES"/>
        </w:rPr>
        <w:t>. Reglamentación.- El Poder Ejecutivo deberá reglamentar la presente ley dentro de los ciento ochenta días de su promulgación.</w:t>
      </w:r>
    </w:p>
    <w:p w:rsidR="000810AA" w:rsidRPr="000810AA" w:rsidRDefault="000810AA" w:rsidP="000810AA">
      <w:pPr>
        <w:spacing w:before="100" w:beforeAutospacing="1" w:after="100" w:afterAutospacing="1" w:line="240" w:lineRule="auto"/>
        <w:ind w:firstLine="180"/>
        <w:jc w:val="both"/>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    Sala de Sesiones de la Asamblea General, en Montevideo, a 6 de agosto de 2008.</w:t>
      </w:r>
    </w:p>
    <w:p w:rsidR="000810AA" w:rsidRPr="000810AA" w:rsidRDefault="000810AA" w:rsidP="000810AA">
      <w:pPr>
        <w:spacing w:before="100" w:beforeAutospacing="1" w:after="100" w:afterAutospacing="1" w:line="240" w:lineRule="auto"/>
        <w:jc w:val="center"/>
        <w:outlineLvl w:val="3"/>
        <w:rPr>
          <w:rFonts w:ascii="Arial" w:eastAsia="Times New Roman" w:hAnsi="Arial" w:cs="Arial"/>
          <w:color w:val="000000"/>
          <w:sz w:val="18"/>
          <w:szCs w:val="18"/>
          <w:lang w:eastAsia="es-ES"/>
        </w:rPr>
      </w:pPr>
      <w:r w:rsidRPr="000810AA">
        <w:rPr>
          <w:rFonts w:ascii="Arial" w:eastAsia="Times New Roman" w:hAnsi="Arial" w:cs="Arial"/>
          <w:color w:val="000000"/>
          <w:sz w:val="18"/>
          <w:szCs w:val="18"/>
          <w:lang w:eastAsia="es-ES"/>
        </w:rPr>
        <w:t>RODOLFO NIN NOVOA,</w:t>
      </w:r>
      <w:r w:rsidRPr="000810AA">
        <w:rPr>
          <w:rFonts w:ascii="Arial" w:eastAsia="Times New Roman" w:hAnsi="Arial" w:cs="Arial"/>
          <w:color w:val="000000"/>
          <w:sz w:val="18"/>
          <w:szCs w:val="18"/>
          <w:lang w:eastAsia="es-ES"/>
        </w:rPr>
        <w:br/>
        <w:t>Presidente.</w:t>
      </w:r>
      <w:r w:rsidRPr="000810AA">
        <w:rPr>
          <w:rFonts w:ascii="Arial" w:eastAsia="Times New Roman" w:hAnsi="Arial" w:cs="Arial"/>
          <w:color w:val="000000"/>
          <w:sz w:val="18"/>
          <w:szCs w:val="18"/>
          <w:lang w:eastAsia="es-ES"/>
        </w:rPr>
        <w:br/>
        <w:t>Hugo Rodríguez Filippini,</w:t>
      </w:r>
      <w:r w:rsidRPr="000810AA">
        <w:rPr>
          <w:rFonts w:ascii="Arial" w:eastAsia="Times New Roman" w:hAnsi="Arial" w:cs="Arial"/>
          <w:color w:val="000000"/>
          <w:sz w:val="18"/>
          <w:szCs w:val="18"/>
          <w:lang w:eastAsia="es-ES"/>
        </w:rPr>
        <w:br/>
        <w:t>Secretario.</w:t>
      </w:r>
      <w:r w:rsidRPr="000810AA">
        <w:rPr>
          <w:rFonts w:ascii="Arial" w:eastAsia="Times New Roman" w:hAnsi="Arial" w:cs="Arial"/>
          <w:color w:val="000000"/>
          <w:sz w:val="18"/>
          <w:szCs w:val="18"/>
          <w:lang w:eastAsia="es-ES"/>
        </w:rPr>
        <w:br/>
        <w:t>Marti Dalgalarrondo Añón,</w:t>
      </w:r>
      <w:r w:rsidRPr="000810AA">
        <w:rPr>
          <w:rFonts w:ascii="Arial" w:eastAsia="Times New Roman" w:hAnsi="Arial" w:cs="Arial"/>
          <w:color w:val="000000"/>
          <w:sz w:val="18"/>
          <w:szCs w:val="18"/>
          <w:lang w:eastAsia="es-ES"/>
        </w:rPr>
        <w:br/>
      </w:r>
      <w:bookmarkStart w:id="49" w:name="_GoBack"/>
      <w:bookmarkEnd w:id="49"/>
    </w:p>
    <w:p w:rsidR="00A96C13" w:rsidRPr="000810AA" w:rsidRDefault="00A96C13" w:rsidP="000810AA"/>
    <w:sectPr w:rsidR="00A96C13" w:rsidRPr="000810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AA"/>
    <w:rsid w:val="000810AA"/>
    <w:rsid w:val="00A96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BAA97-16C5-4C55-BAC1-190A5D65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810A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810A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810A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810A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810A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810AA"/>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0810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810AA"/>
  </w:style>
  <w:style w:type="character" w:styleId="Hipervnculo">
    <w:name w:val="Hyperlink"/>
    <w:basedOn w:val="Fuentedeprrafopredeter"/>
    <w:uiPriority w:val="99"/>
    <w:semiHidden/>
    <w:unhideWhenUsed/>
    <w:rsid w:val="00081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4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lamento.gub.uy/leyes/ley1783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lamento.gub.uy/leyes/ley15750.htm" TargetMode="External"/><Relationship Id="rId5" Type="http://schemas.openxmlformats.org/officeDocument/2006/relationships/hyperlink" Target="http://www.parlamento.gub.uy/constituciones/const004.htm" TargetMode="External"/><Relationship Id="rId4" Type="http://schemas.openxmlformats.org/officeDocument/2006/relationships/hyperlink" Target="http://www.parlamento.gub.uy/constituciones/const004.ht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6997</Words>
  <Characters>38486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cp:revision>
  <dcterms:created xsi:type="dcterms:W3CDTF">2013-05-07T15:38:00Z</dcterms:created>
  <dcterms:modified xsi:type="dcterms:W3CDTF">2013-05-07T15:38:00Z</dcterms:modified>
</cp:coreProperties>
</file>